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C700" w14:textId="2334736D" w:rsidR="00823621" w:rsidRPr="002F1B6E" w:rsidRDefault="002F1B6E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bCs/>
          <w:kern w:val="28"/>
          <w:sz w:val="22"/>
          <w:szCs w:val="22"/>
          <w:lang w:eastAsia="pl-PL"/>
          <w14:ligatures w14:val="none"/>
        </w:rPr>
        <w:t xml:space="preserve">Załącznik nr 2 – wzór  umowy </w:t>
      </w:r>
    </w:p>
    <w:p w14:paraId="59063D7D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28"/>
          <w:sz w:val="22"/>
          <w:szCs w:val="22"/>
          <w:lang w:eastAsia="pl-PL"/>
          <w14:ligatures w14:val="none"/>
        </w:rPr>
      </w:pPr>
    </w:p>
    <w:p w14:paraId="5F71D33A" w14:textId="43EAB664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UMOWA NR </w:t>
      </w:r>
      <w:r w:rsidR="002F1B6E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……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2026</w:t>
      </w:r>
    </w:p>
    <w:p w14:paraId="26BFE254" w14:textId="77777777" w:rsidR="002F1B6E" w:rsidRPr="002F1B6E" w:rsidRDefault="002F1B6E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2CC14AB6" w14:textId="736806AE" w:rsidR="00823621" w:rsidRPr="002F1B6E" w:rsidRDefault="002F1B6E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Zawarta w Magnuszewie w dniu…… pomiędzy </w:t>
      </w:r>
    </w:p>
    <w:p w14:paraId="60EF12D3" w14:textId="77777777" w:rsidR="00BC54F7" w:rsidRPr="002F1B6E" w:rsidRDefault="00BC54F7" w:rsidP="002F1B6E">
      <w:pPr>
        <w:tabs>
          <w:tab w:val="left" w:pos="9072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F1B6E">
        <w:rPr>
          <w:rFonts w:ascii="Calibri" w:hAnsi="Calibri" w:cs="Calibri"/>
          <w:b/>
          <w:bCs/>
          <w:sz w:val="22"/>
          <w:szCs w:val="22"/>
        </w:rPr>
        <w:t xml:space="preserve">GMINA MAGNUSZEW </w:t>
      </w:r>
      <w:r w:rsidRPr="002F1B6E">
        <w:rPr>
          <w:rFonts w:ascii="Calibri" w:hAnsi="Calibri" w:cs="Calibri"/>
          <w:bCs/>
          <w:sz w:val="22"/>
          <w:szCs w:val="22"/>
        </w:rPr>
        <w:t>ul. Saperów 24, 26-910 Magnuszew NIP: 812-19-14-938, REGON 670223830</w:t>
      </w:r>
      <w:r w:rsidRPr="002F1B6E">
        <w:rPr>
          <w:rFonts w:ascii="Calibri" w:hAnsi="Calibri" w:cs="Calibri"/>
          <w:sz w:val="22"/>
          <w:szCs w:val="22"/>
        </w:rPr>
        <w:t xml:space="preserve">, reprezentowana przez Burmistrza Magnuszewa- Wojciecha Wachnika </w:t>
      </w:r>
    </w:p>
    <w:p w14:paraId="4DBECAAB" w14:textId="77777777" w:rsidR="009479BB" w:rsidRDefault="00BC54F7" w:rsidP="009479BB">
      <w:pPr>
        <w:tabs>
          <w:tab w:val="left" w:pos="9072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F1B6E">
        <w:rPr>
          <w:rFonts w:ascii="Calibri" w:hAnsi="Calibri" w:cs="Calibri"/>
          <w:sz w:val="22"/>
          <w:szCs w:val="22"/>
        </w:rPr>
        <w:t xml:space="preserve">przy kontrasygnacie Skarbnika Gminy- Agnieszki Szaraniec </w:t>
      </w:r>
    </w:p>
    <w:p w14:paraId="14E034D1" w14:textId="180E1316" w:rsidR="009479BB" w:rsidRPr="002F1B6E" w:rsidRDefault="009479BB" w:rsidP="009479BB">
      <w:pPr>
        <w:tabs>
          <w:tab w:val="left" w:pos="9072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zwaną dalej </w:t>
      </w:r>
      <w:r w:rsidRPr="002F1B6E">
        <w:rPr>
          <w:rFonts w:ascii="Calibri" w:hAnsi="Calibri" w:cs="Calibri"/>
          <w:bCs/>
          <w:sz w:val="22"/>
          <w:szCs w:val="22"/>
        </w:rPr>
        <w:t>ZAMAWIAJĄCYM:</w:t>
      </w:r>
    </w:p>
    <w:p w14:paraId="4EB215AC" w14:textId="7856E7C0" w:rsidR="00BC54F7" w:rsidRPr="002F1B6E" w:rsidRDefault="00BC54F7" w:rsidP="002F1B6E">
      <w:pPr>
        <w:tabs>
          <w:tab w:val="left" w:pos="9072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0F64C57" w14:textId="77777777" w:rsidR="00BC54F7" w:rsidRDefault="00BC54F7" w:rsidP="002F1B6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F1B6E">
        <w:rPr>
          <w:rFonts w:ascii="Calibri" w:hAnsi="Calibri" w:cs="Calibri"/>
          <w:sz w:val="22"/>
          <w:szCs w:val="22"/>
        </w:rPr>
        <w:t xml:space="preserve">a  </w:t>
      </w:r>
    </w:p>
    <w:p w14:paraId="292EC027" w14:textId="77777777" w:rsidR="009479BB" w:rsidRPr="002F1B6E" w:rsidRDefault="009479BB" w:rsidP="002F1B6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3DB6BD1" w14:textId="46E61A8E" w:rsidR="00BC54F7" w:rsidRPr="002F1B6E" w:rsidRDefault="009479BB" w:rsidP="002F1B6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zwanym  dalej </w:t>
      </w:r>
      <w:r w:rsidR="00BC54F7" w:rsidRPr="002F1B6E">
        <w:rPr>
          <w:rFonts w:ascii="Calibri" w:hAnsi="Calibri" w:cs="Calibri"/>
          <w:bCs/>
          <w:sz w:val="22"/>
          <w:szCs w:val="22"/>
        </w:rPr>
        <w:t>WYKONAWCĄ:</w:t>
      </w:r>
    </w:p>
    <w:p w14:paraId="33C3EBF8" w14:textId="77777777" w:rsidR="00BC54F7" w:rsidRPr="002F1B6E" w:rsidRDefault="00BC54F7" w:rsidP="002F1B6E">
      <w:pPr>
        <w:pStyle w:val="Tekstpodstawowy"/>
        <w:jc w:val="both"/>
        <w:rPr>
          <w:rFonts w:ascii="Calibri" w:hAnsi="Calibri" w:cs="Calibri"/>
          <w:iCs/>
          <w:sz w:val="22"/>
          <w:szCs w:val="22"/>
          <w:lang w:val="pl-PL"/>
        </w:rPr>
      </w:pPr>
      <w:r w:rsidRPr="002F1B6E">
        <w:rPr>
          <w:rFonts w:ascii="Calibri" w:hAnsi="Calibri" w:cs="Calibri"/>
          <w:b/>
          <w:sz w:val="22"/>
          <w:szCs w:val="22"/>
        </w:rPr>
        <w:t>………………………………………………..</w:t>
      </w:r>
    </w:p>
    <w:p w14:paraId="7E406806" w14:textId="77777777" w:rsidR="00BC54F7" w:rsidRPr="002F1B6E" w:rsidRDefault="00BC54F7" w:rsidP="002F1B6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7E3B3B5" w14:textId="69B06BB0" w:rsidR="00BC54F7" w:rsidRPr="002F1B6E" w:rsidRDefault="00BC54F7" w:rsidP="002F1B6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F1B6E">
        <w:rPr>
          <w:rFonts w:ascii="Calibri" w:hAnsi="Calibri" w:cs="Calibri"/>
          <w:sz w:val="22"/>
          <w:szCs w:val="22"/>
        </w:rPr>
        <w:t xml:space="preserve">Umowa zawarta na podstawie przeprowadzonego zapytania ofertowego o nr referencyjnym: </w:t>
      </w:r>
      <w:r w:rsidRPr="002F1B6E">
        <w:rPr>
          <w:rFonts w:ascii="Calibri" w:hAnsi="Calibri" w:cs="Calibri"/>
          <w:sz w:val="22"/>
          <w:szCs w:val="22"/>
        </w:rPr>
        <w:br/>
        <w:t>ZP.ZO.271.</w:t>
      </w:r>
      <w:r w:rsidR="00012693">
        <w:rPr>
          <w:rFonts w:ascii="Calibri" w:hAnsi="Calibri" w:cs="Calibri"/>
          <w:sz w:val="22"/>
          <w:szCs w:val="22"/>
        </w:rPr>
        <w:t>6</w:t>
      </w:r>
      <w:r w:rsidR="009479BB">
        <w:rPr>
          <w:rFonts w:ascii="Calibri" w:hAnsi="Calibri" w:cs="Calibri"/>
          <w:sz w:val="22"/>
          <w:szCs w:val="22"/>
        </w:rPr>
        <w:t>3</w:t>
      </w:r>
      <w:r w:rsidRPr="002F1B6E">
        <w:rPr>
          <w:rFonts w:ascii="Calibri" w:hAnsi="Calibri" w:cs="Calibri"/>
          <w:sz w:val="22"/>
          <w:szCs w:val="22"/>
        </w:rPr>
        <w:t>.2026, stąd oferta Wykonawcy oraz zapytanie ofertowe stanowią integralna część niniejszej umowy</w:t>
      </w:r>
    </w:p>
    <w:p w14:paraId="455D4581" w14:textId="77777777" w:rsidR="009479BB" w:rsidRDefault="009479BB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2F68F4E3" w14:textId="0B227E8B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-§1-</w:t>
      </w:r>
    </w:p>
    <w:p w14:paraId="6887879F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FBE582B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rPr>
          <w:sz w:val="22"/>
          <w:szCs w:val="22"/>
        </w:rPr>
      </w:pPr>
      <w:r w:rsidRPr="009479BB">
        <w:rPr>
          <w:sz w:val="22"/>
          <w:szCs w:val="22"/>
        </w:rPr>
        <w:t xml:space="preserve">Przedmiot zamówienia obejmuje następujące etapy oraz zakres prac: </w:t>
      </w:r>
    </w:p>
    <w:p w14:paraId="24496242" w14:textId="77777777" w:rsidR="009479BB" w:rsidRPr="009479BB" w:rsidRDefault="009479BB" w:rsidP="009479BB">
      <w:pPr>
        <w:spacing w:after="0" w:line="276" w:lineRule="auto"/>
        <w:rPr>
          <w:sz w:val="22"/>
          <w:szCs w:val="22"/>
        </w:rPr>
      </w:pPr>
      <w:r w:rsidRPr="009479BB">
        <w:rPr>
          <w:sz w:val="22"/>
          <w:szCs w:val="22"/>
        </w:rPr>
        <w:t xml:space="preserve">       Etap I: Diagnostyka i ocena stanu technicznego nieszczelności</w:t>
      </w:r>
    </w:p>
    <w:p w14:paraId="2E4B4263" w14:textId="77777777" w:rsidR="009479BB" w:rsidRPr="009479BB" w:rsidRDefault="009479BB" w:rsidP="009479BB">
      <w:pPr>
        <w:pStyle w:val="Akapitzlist"/>
        <w:numPr>
          <w:ilvl w:val="0"/>
          <w:numId w:val="21"/>
        </w:numPr>
        <w:spacing w:after="0" w:line="276" w:lineRule="auto"/>
        <w:rPr>
          <w:sz w:val="22"/>
          <w:szCs w:val="22"/>
        </w:rPr>
      </w:pPr>
      <w:r w:rsidRPr="009479BB">
        <w:rPr>
          <w:sz w:val="22"/>
          <w:szCs w:val="22"/>
        </w:rPr>
        <w:t xml:space="preserve">Usunięcie materiału ilasto-piaszczysto-żwirowego (zasypu) zalegającego w kolumnie filtracyjnej i </w:t>
      </w:r>
      <w:proofErr w:type="spellStart"/>
      <w:r w:rsidRPr="009479BB">
        <w:rPr>
          <w:sz w:val="22"/>
          <w:szCs w:val="22"/>
        </w:rPr>
        <w:t>podfiltrowej</w:t>
      </w:r>
      <w:proofErr w:type="spellEnd"/>
      <w:r w:rsidRPr="009479BB">
        <w:rPr>
          <w:sz w:val="22"/>
          <w:szCs w:val="22"/>
        </w:rPr>
        <w:t xml:space="preserve"> na głębokości od 166 m do ok. 200 m p.p.t.. </w:t>
      </w:r>
    </w:p>
    <w:p w14:paraId="183EA396" w14:textId="77777777" w:rsidR="009479BB" w:rsidRPr="009479BB" w:rsidRDefault="009479BB" w:rsidP="009479BB">
      <w:pPr>
        <w:numPr>
          <w:ilvl w:val="0"/>
          <w:numId w:val="21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Przeprowadzenie </w:t>
      </w:r>
      <w:proofErr w:type="spellStart"/>
      <w:r w:rsidRPr="009479BB">
        <w:rPr>
          <w:sz w:val="22"/>
          <w:szCs w:val="22"/>
        </w:rPr>
        <w:t>wideoinspekcji</w:t>
      </w:r>
      <w:proofErr w:type="spellEnd"/>
      <w:r w:rsidRPr="009479BB">
        <w:rPr>
          <w:sz w:val="22"/>
          <w:szCs w:val="22"/>
        </w:rPr>
        <w:t xml:space="preserve">  otworu studziennego od głowicy do poziomu poniżej miejsca awarii. </w:t>
      </w:r>
    </w:p>
    <w:p w14:paraId="3616803E" w14:textId="77777777" w:rsidR="009479BB" w:rsidRPr="009479BB" w:rsidRDefault="009479BB" w:rsidP="009479BB">
      <w:pPr>
        <w:numPr>
          <w:ilvl w:val="0"/>
          <w:numId w:val="21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Przeprowadzenie czteroramiennego pomiaru średnicy wewnętrznej orurowania oraz profilowania skanerem akustycznym w celu oceny występowania uskoków/przesunięć rur i dokładnego doboru opasek uszczelniających. </w:t>
      </w:r>
    </w:p>
    <w:p w14:paraId="4F1B7BCB" w14:textId="3CD7510C" w:rsidR="009479BB" w:rsidRPr="009479BB" w:rsidRDefault="009479BB" w:rsidP="009479BB">
      <w:pPr>
        <w:numPr>
          <w:ilvl w:val="0"/>
          <w:numId w:val="21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Opracowanie i przekazanie Zamawiającemu raportu z badań wraz z materiałem wideo/cyfrowym (w formacie PDF oraz na nośniku USB/DVD). </w:t>
      </w:r>
    </w:p>
    <w:p w14:paraId="6C68FE40" w14:textId="77777777" w:rsidR="009479BB" w:rsidRPr="009479BB" w:rsidRDefault="009479BB" w:rsidP="009479BB">
      <w:pPr>
        <w:spacing w:after="0" w:line="276" w:lineRule="auto"/>
        <w:rPr>
          <w:sz w:val="22"/>
          <w:szCs w:val="22"/>
        </w:rPr>
      </w:pPr>
      <w:r w:rsidRPr="009479BB">
        <w:rPr>
          <w:sz w:val="22"/>
          <w:szCs w:val="22"/>
        </w:rPr>
        <w:t xml:space="preserve">   Etap II: Naprawa i uszczelnienie kolumny filtracyjnej</w:t>
      </w:r>
    </w:p>
    <w:p w14:paraId="12EEBF7C" w14:textId="77777777" w:rsidR="009479BB" w:rsidRPr="009479BB" w:rsidRDefault="009479BB" w:rsidP="009479BB">
      <w:pPr>
        <w:numPr>
          <w:ilvl w:val="0"/>
          <w:numId w:val="22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Przygotowanie i dostawa 2 sztuk opasek/pierścieni uszczelniających, dopasowanych do rzeczywistej średnicy wewnętrznej kolumny filtracyjne. </w:t>
      </w:r>
    </w:p>
    <w:p w14:paraId="6C34B09E" w14:textId="77777777" w:rsidR="009479BB" w:rsidRPr="009479BB" w:rsidRDefault="009479BB" w:rsidP="009479BB">
      <w:pPr>
        <w:numPr>
          <w:ilvl w:val="0"/>
          <w:numId w:val="22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Osadzenie i montaż opaski uszczelniającej na głębokości ok. 162,5 m p.p.t. (miejsce przerwania kolumny) oraz na głębokości ok. 166 m p.p.t. Wykonawca zobowiązuje się do wykonania montażu opasek w taki sposób, aby po ich zamontowaniu wewnętrzny prześwit rury umożliwiał bezpieczny, </w:t>
      </w:r>
      <w:proofErr w:type="spellStart"/>
      <w:r w:rsidRPr="009479BB">
        <w:rPr>
          <w:sz w:val="22"/>
          <w:szCs w:val="22"/>
        </w:rPr>
        <w:t>bezprzeszkodowy</w:t>
      </w:r>
      <w:proofErr w:type="spellEnd"/>
      <w:r w:rsidRPr="009479BB">
        <w:rPr>
          <w:sz w:val="22"/>
          <w:szCs w:val="22"/>
        </w:rPr>
        <w:t xml:space="preserve"> opust i pracę agregatu pompowego. </w:t>
      </w:r>
    </w:p>
    <w:p w14:paraId="3C687C8F" w14:textId="77777777" w:rsidR="009479BB" w:rsidRPr="009479BB" w:rsidRDefault="009479BB" w:rsidP="009479BB">
      <w:pPr>
        <w:numPr>
          <w:ilvl w:val="0"/>
          <w:numId w:val="22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Wykonanie kontrolnego pomiaru i </w:t>
      </w:r>
      <w:proofErr w:type="spellStart"/>
      <w:r w:rsidRPr="009479BB">
        <w:rPr>
          <w:sz w:val="22"/>
          <w:szCs w:val="22"/>
        </w:rPr>
        <w:t>wideoinspekcji</w:t>
      </w:r>
      <w:proofErr w:type="spellEnd"/>
      <w:r w:rsidRPr="009479BB">
        <w:rPr>
          <w:sz w:val="22"/>
          <w:szCs w:val="22"/>
        </w:rPr>
        <w:t xml:space="preserve"> poprawności posadowienia opasek. </w:t>
      </w:r>
    </w:p>
    <w:p w14:paraId="0F7F47CE" w14:textId="77777777" w:rsidR="009479BB" w:rsidRPr="009479BB" w:rsidRDefault="009479BB" w:rsidP="009479BB">
      <w:pPr>
        <w:spacing w:after="0" w:line="276" w:lineRule="auto"/>
        <w:rPr>
          <w:sz w:val="22"/>
          <w:szCs w:val="22"/>
        </w:rPr>
      </w:pPr>
      <w:r w:rsidRPr="009479BB">
        <w:rPr>
          <w:sz w:val="22"/>
          <w:szCs w:val="22"/>
        </w:rPr>
        <w:t>Etap III: Oczyszczenie studni, odbiór i pompowanie kontrolne</w:t>
      </w:r>
    </w:p>
    <w:p w14:paraId="20F252C0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Po braku możliwości usunięcia całości zasypu w etapie 1 będzie kontynuowane usunięcie materiału ilasto-piaszczysto-żwirowego (zasypu) zalegającego w kolumnie filtracyjnej i </w:t>
      </w:r>
      <w:proofErr w:type="spellStart"/>
      <w:r w:rsidRPr="009479BB">
        <w:rPr>
          <w:sz w:val="22"/>
          <w:szCs w:val="22"/>
        </w:rPr>
        <w:t>podfiltrowej</w:t>
      </w:r>
      <w:proofErr w:type="spellEnd"/>
      <w:r w:rsidRPr="009479BB">
        <w:rPr>
          <w:sz w:val="22"/>
          <w:szCs w:val="22"/>
        </w:rPr>
        <w:t xml:space="preserve"> na głębokości od 166 m do ok. 200 m p.p.t.. </w:t>
      </w:r>
    </w:p>
    <w:p w14:paraId="0B5D49F9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Wykonanie końcowego pompowania pomiarowego/oczyszczającego w celu weryfikacji uzyskiwanej wydajności i klarowności wody. </w:t>
      </w:r>
    </w:p>
    <w:p w14:paraId="14EB8E1B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Wykonanie końcowej </w:t>
      </w:r>
      <w:proofErr w:type="spellStart"/>
      <w:r w:rsidRPr="009479BB">
        <w:rPr>
          <w:sz w:val="22"/>
          <w:szCs w:val="22"/>
        </w:rPr>
        <w:t>wideoinspekcji</w:t>
      </w:r>
      <w:proofErr w:type="spellEnd"/>
      <w:r w:rsidRPr="009479BB">
        <w:rPr>
          <w:sz w:val="22"/>
          <w:szCs w:val="22"/>
        </w:rPr>
        <w:t xml:space="preserve"> studni po czyszczeniu potwierdzającej drożność kolumny filtracyjnej i stan dna studni. </w:t>
      </w:r>
    </w:p>
    <w:p w14:paraId="2BB76193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lastRenderedPageBreak/>
        <w:t>Próbne pompowanie i określenie parametrów hydrogeologicznych</w:t>
      </w:r>
    </w:p>
    <w:p w14:paraId="35270DFC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Ustalenie wydajności eksploatacyjnej (bez pylenia wody)</w:t>
      </w:r>
    </w:p>
    <w:p w14:paraId="36503E43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Montaż docelowej pompy głębinowej</w:t>
      </w:r>
    </w:p>
    <w:p w14:paraId="3F714F48" w14:textId="77777777" w:rsidR="009479BB" w:rsidRPr="009479BB" w:rsidRDefault="009479BB" w:rsidP="009479BB">
      <w:pPr>
        <w:numPr>
          <w:ilvl w:val="0"/>
          <w:numId w:val="23"/>
        </w:numPr>
        <w:spacing w:after="0" w:line="276" w:lineRule="auto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Wykonanie dezynfekcji studni</w:t>
      </w:r>
    </w:p>
    <w:p w14:paraId="78FB46CF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Wykonawca zobowiązany jest do zapewnienia sprzętu przystosowanego do prac na głębokościach przekraczających 200 m. </w:t>
      </w:r>
    </w:p>
    <w:p w14:paraId="5AD8623E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Wykonawca ponosi odpowiedzialność za jakość materiałów użytych do uszczelnienia (stal nierdzewna, materiały uszczelniające posiadające atest PZH do kontaktu z wodą pitną).</w:t>
      </w:r>
    </w:p>
    <w:p w14:paraId="3A3DC5DB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Zamawiający zastrzega sobie prawo do odstąpienia od realizacji Etapu II i III bez ponoszenia jakichkolwiek kar umownych ani odszkodowań, jeżeli po wykonaniu Etapu I (diagnostyki i profilowania skanerem akustycznym) Wykonawca stwierdzi lub z ekspertyzy wynikać będzie, że uszkodzenia rur PCV uniemożliwiają bezpieczny montaż opasek uszczelniających. W takim przypadku Wykonawcy przysługuje wyłącznie wynagrodzenie za prawidłowo wykonany Etap I.</w:t>
      </w:r>
    </w:p>
    <w:p w14:paraId="6EDC3A86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Wykonawca udziela 12 miesięcy gwarancji na wykonane prace uszczelniające. Wykonawca gwarantuje, że po zamontowaniu opasek i oczyszczeniu studni, do wnętrza kolumny filtracyjnej nie będzie przedostawał się materiał ilasto-piaszczysto-żwirowy z zasypu.</w:t>
      </w:r>
    </w:p>
    <w:p w14:paraId="11BE09F6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Wykonawca zobowiązany jest do prowadzenia robót z zachowaniem należytej staranności oraz rygorów technologicznych. W przypadku całkowitego i bezpowrotnego zniszczenia kolumny filtracyjnej z przyczyn wynikających z błędów technologicznych lub rażącego przekroczenia parametrów ciśnienia roboczego przez Wykonawcę, Wykonawca ponosi odpowiedzialność odszkodowawczą na zasadach ogólnych.</w:t>
      </w:r>
    </w:p>
    <w:p w14:paraId="4290EFC5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Warunkiem podpisania Protokołu Odbioru Końcowego i wypłaty wynagrodzenia za Etap III jest wykonanie końcowej </w:t>
      </w:r>
      <w:proofErr w:type="spellStart"/>
      <w:r w:rsidRPr="009479BB">
        <w:rPr>
          <w:sz w:val="22"/>
          <w:szCs w:val="22"/>
        </w:rPr>
        <w:t>wideoinspekcji</w:t>
      </w:r>
      <w:proofErr w:type="spellEnd"/>
      <w:r w:rsidRPr="009479BB">
        <w:rPr>
          <w:sz w:val="22"/>
          <w:szCs w:val="22"/>
        </w:rPr>
        <w:t xml:space="preserve"> studni, przeprowadzenie pompowania oczyszczającego potwierdzającego uzyskanie klarownej wody oraz przekazanie Zamawiającemu pełnego raportu wraz z nagraniami na nośniku cyfrowym. </w:t>
      </w:r>
    </w:p>
    <w:p w14:paraId="6CFB1FC7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>Rozliczenie zamówienia odbywać się będzie sukcesywnie, odrębnymi fakturami częściowymi za każdy prawidłowo odebrany Etap robót, na podstawie podpisanych bez zastrzeżeń Protokołów Odbioru Częściowego.</w:t>
      </w:r>
    </w:p>
    <w:p w14:paraId="78FF1784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Zamawiający zastrzega sobie prawo do podjęcia decyzji o unieważnieniu lub nieprzystępowaniu do realizacji Etapu II i/lub Etapu III, jeżeli wyniki badań wykonanych w Etapie I wykażą brak technicznych możliwości skutecznej i bezpiecznej naprawy studni. </w:t>
      </w:r>
    </w:p>
    <w:p w14:paraId="6D361777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W przypadku odstąpienia od realizacji Etapu II i III z przyczyn, o których mowa w pkt 4, Wykonawcy przysługuje wyłącznie wynagrodzenie za faktycznie wykonany i odebrany Etap I. Wykonawcy nie przysługują z tego tytułu żadne roszczenia odszkodowawcze, dochodzenie utraconych korzyści ani kary umowne wobec Zamawiającego. </w:t>
      </w:r>
    </w:p>
    <w:p w14:paraId="4F2F1B74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</w:rPr>
      </w:pPr>
      <w:r w:rsidRPr="009479BB">
        <w:rPr>
          <w:sz w:val="22"/>
          <w:szCs w:val="22"/>
        </w:rPr>
        <w:t xml:space="preserve">Zamawiający przewiduje, że w przypadku wystąpienia dalszych uszkodzeń koszt ich naprawy będzie rozliczony na podstawie protokołu konieczności kosztorysem powykonawczym. </w:t>
      </w:r>
    </w:p>
    <w:p w14:paraId="5D3D0848" w14:textId="77777777" w:rsidR="009479BB" w:rsidRPr="009479BB" w:rsidRDefault="009479BB" w:rsidP="009479BB">
      <w:pPr>
        <w:pStyle w:val="Akapitzlist"/>
        <w:numPr>
          <w:ilvl w:val="0"/>
          <w:numId w:val="25"/>
        </w:numPr>
        <w:spacing w:after="0" w:line="276" w:lineRule="auto"/>
        <w:ind w:left="284"/>
        <w:jc w:val="both"/>
        <w:rPr>
          <w:sz w:val="22"/>
          <w:szCs w:val="22"/>
          <w:u w:val="single"/>
        </w:rPr>
      </w:pPr>
      <w:r w:rsidRPr="009479BB">
        <w:rPr>
          <w:sz w:val="22"/>
          <w:szCs w:val="22"/>
          <w:u w:val="single"/>
        </w:rPr>
        <w:t xml:space="preserve">Wykonawca zobowiązany jest do złożenia oświadczenia/deklaracji, że wszystkie użyte materiały (opaski ze stali </w:t>
      </w:r>
      <w:proofErr w:type="spellStart"/>
      <w:r w:rsidRPr="009479BB">
        <w:rPr>
          <w:sz w:val="22"/>
          <w:szCs w:val="22"/>
          <w:u w:val="single"/>
        </w:rPr>
        <w:t>nierzdewnej</w:t>
      </w:r>
      <w:proofErr w:type="spellEnd"/>
      <w:r w:rsidRPr="009479BB">
        <w:rPr>
          <w:sz w:val="22"/>
          <w:szCs w:val="22"/>
          <w:u w:val="single"/>
        </w:rPr>
        <w:t>, uszczelki, szpachla podwodna) posiadają aktualne atesty PZH dopuszczające je do stałego kontaktu z wodą przeznaczoną do spożycia przez ludzi.</w:t>
      </w:r>
    </w:p>
    <w:p w14:paraId="5FE5CCE2" w14:textId="77777777" w:rsidR="00823621" w:rsidRPr="002F1B6E" w:rsidRDefault="00823621" w:rsidP="002F1B6E">
      <w:pPr>
        <w:pStyle w:val="NormalnyWeb"/>
        <w:autoSpaceDN w:val="0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6832E3E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0191D86B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-§2-</w:t>
      </w:r>
    </w:p>
    <w:p w14:paraId="532836D2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0B113C19" w14:textId="4CFA7647" w:rsidR="00823621" w:rsidRPr="009479BB" w:rsidRDefault="00823621" w:rsidP="009479BB">
      <w:pPr>
        <w:pStyle w:val="Akapitzlist"/>
        <w:numPr>
          <w:ilvl w:val="3"/>
          <w:numId w:val="15"/>
        </w:numPr>
        <w:spacing w:after="0" w:line="240" w:lineRule="auto"/>
        <w:ind w:left="284"/>
        <w:jc w:val="both"/>
        <w:rPr>
          <w:rStyle w:val="Pogrubienie"/>
          <w:rFonts w:ascii="Calibri" w:eastAsia="Times New Roman" w:hAnsi="Calibri" w:cs="Calibri"/>
          <w:b w:val="0"/>
          <w:bCs w:val="0"/>
          <w:color w:val="000000"/>
          <w:sz w:val="22"/>
          <w:szCs w:val="22"/>
          <w:lang w:eastAsia="pl-PL"/>
        </w:rPr>
      </w:pPr>
      <w:r w:rsidRPr="002F1B6E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Termin realizacji kompletnego przedmiotu zamówienia</w:t>
      </w:r>
      <w:r w:rsidR="009479BB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</w:t>
      </w:r>
      <w:r w:rsidRPr="009479BB">
        <w:rPr>
          <w:rStyle w:val="Pogrubienie"/>
          <w:rFonts w:ascii="Calibri" w:hAnsi="Calibri" w:cs="Calibri"/>
          <w:sz w:val="22"/>
          <w:szCs w:val="22"/>
        </w:rPr>
        <w:t xml:space="preserve">w terminie </w:t>
      </w:r>
      <w:r w:rsidR="009479BB" w:rsidRPr="009479BB">
        <w:rPr>
          <w:rStyle w:val="Pogrubienie"/>
          <w:rFonts w:ascii="Calibri" w:hAnsi="Calibri" w:cs="Calibri"/>
          <w:sz w:val="22"/>
          <w:szCs w:val="22"/>
          <w:u w:val="single"/>
        </w:rPr>
        <w:t xml:space="preserve">do 30 listopada 2026r. </w:t>
      </w:r>
    </w:p>
    <w:p w14:paraId="1EC4EC3F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03A7E6CF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lastRenderedPageBreak/>
        <w:t>-§3-</w:t>
      </w:r>
    </w:p>
    <w:p w14:paraId="5B4E5655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752F17D" w14:textId="692904D5" w:rsidR="00823621" w:rsidRPr="002F1B6E" w:rsidRDefault="00823621" w:rsidP="002F1B6E">
      <w:pPr>
        <w:widowControl w:val="0"/>
        <w:numPr>
          <w:ilvl w:val="0"/>
          <w:numId w:val="3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Przedstawicielem Zamawiającego jest ………………….</w:t>
      </w:r>
    </w:p>
    <w:p w14:paraId="53D03F5B" w14:textId="3C73B3E7" w:rsidR="00823621" w:rsidRPr="002F1B6E" w:rsidRDefault="00823621" w:rsidP="002F1B6E">
      <w:pPr>
        <w:widowControl w:val="0"/>
        <w:numPr>
          <w:ilvl w:val="0"/>
          <w:numId w:val="3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Przedstawicielem Wykonawcy jest  …………………..</w:t>
      </w:r>
    </w:p>
    <w:p w14:paraId="217FF5DE" w14:textId="77777777" w:rsidR="00BC54F7" w:rsidRPr="002F1B6E" w:rsidRDefault="00BC54F7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E37CEEF" w14:textId="77777777" w:rsidR="00BC54F7" w:rsidRDefault="00BC54F7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57ADA9E" w14:textId="77777777" w:rsidR="002F1B6E" w:rsidRPr="002F1B6E" w:rsidRDefault="002F1B6E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771B7121" w14:textId="4507FB13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-§4-</w:t>
      </w:r>
    </w:p>
    <w:p w14:paraId="72CFEE7B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5C3D9CD" w14:textId="02F283A7" w:rsidR="00823621" w:rsidRPr="002F1B6E" w:rsidRDefault="00823621" w:rsidP="002F1B6E">
      <w:pPr>
        <w:widowControl w:val="0"/>
        <w:numPr>
          <w:ilvl w:val="0"/>
          <w:numId w:val="4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Strony ustalają, że za wykonanie przedmiotu Umowy Zamawiający zapłaci wynagrodzenie ryczałtowe.</w:t>
      </w:r>
    </w:p>
    <w:p w14:paraId="55878236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Wynagrodzenie,  o którym mowa wyraża się kwotą netto: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</w:t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……………..        + podatek VAT  - ………………….. zł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.</w:t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 xml:space="preserve"> co stanowi razem kwotę brutto    ……………………. zł.</w:t>
      </w:r>
    </w:p>
    <w:p w14:paraId="4A9B2B4E" w14:textId="77777777" w:rsidR="00823621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 xml:space="preserve"> słownie: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</w:t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 xml:space="preserve">………………………………………..  złotych </w:t>
      </w:r>
    </w:p>
    <w:p w14:paraId="2121B4E9" w14:textId="400CD2BE" w:rsidR="009479BB" w:rsidRPr="009479BB" w:rsidRDefault="009479BB" w:rsidP="009479BB">
      <w:pPr>
        <w:pStyle w:val="Tekstpodstawowy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9479BB">
        <w:rPr>
          <w:rFonts w:ascii="Calibri" w:hAnsi="Calibri" w:cs="Calibri"/>
          <w:b/>
          <w:kern w:val="28"/>
          <w:sz w:val="22"/>
          <w:szCs w:val="22"/>
          <w:lang w:eastAsia="pl-PL"/>
        </w:rPr>
        <w:t xml:space="preserve">przy czym </w:t>
      </w:r>
      <w:r w:rsidRPr="009479BB">
        <w:rPr>
          <w:rFonts w:asciiTheme="minorHAnsi" w:hAnsiTheme="minorHAnsi" w:cstheme="minorHAnsi"/>
          <w:sz w:val="22"/>
          <w:szCs w:val="22"/>
          <w:u w:val="single"/>
        </w:rPr>
        <w:t xml:space="preserve">przy czym określa się następujące kwoty za poszczególne etapy realizacji zadania: </w:t>
      </w:r>
    </w:p>
    <w:p w14:paraId="25261887" w14:textId="77777777" w:rsidR="009479BB" w:rsidRPr="009479BB" w:rsidRDefault="009479BB" w:rsidP="009479B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9479BB">
        <w:rPr>
          <w:rFonts w:asciiTheme="minorHAnsi" w:hAnsiTheme="minorHAnsi" w:cstheme="minorHAnsi"/>
          <w:sz w:val="22"/>
          <w:szCs w:val="22"/>
        </w:rPr>
        <w:t xml:space="preserve">Etap I </w:t>
      </w:r>
      <w:r w:rsidRPr="009479BB">
        <w:rPr>
          <w:rFonts w:ascii="Calibri" w:hAnsi="Calibri" w:cs="Calibri"/>
          <w:sz w:val="22"/>
          <w:szCs w:val="22"/>
        </w:rPr>
        <w:t>Diagnostyka i ocena stanu technicznego nieszczelności</w:t>
      </w:r>
      <w:r w:rsidRPr="009479B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C9BC787" w14:textId="46FD900D" w:rsidR="009479BB" w:rsidRPr="009479BB" w:rsidRDefault="009479BB" w:rsidP="009479B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9479BB">
        <w:rPr>
          <w:rFonts w:asciiTheme="minorHAnsi" w:hAnsiTheme="minorHAnsi" w:cstheme="minorHAnsi"/>
          <w:sz w:val="22"/>
          <w:szCs w:val="22"/>
        </w:rPr>
        <w:t xml:space="preserve">      …………………netto ………………..brutto </w:t>
      </w:r>
    </w:p>
    <w:p w14:paraId="4F422AD5" w14:textId="77777777" w:rsidR="009479BB" w:rsidRPr="009479BB" w:rsidRDefault="009479BB" w:rsidP="009479B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9479BB">
        <w:rPr>
          <w:rFonts w:ascii="Calibri" w:hAnsi="Calibri" w:cs="Calibri"/>
          <w:sz w:val="22"/>
          <w:szCs w:val="22"/>
        </w:rPr>
        <w:t>Etap II: Naprawa i uszczelnienie kolumny filtracyjnej</w:t>
      </w:r>
      <w:r w:rsidRPr="009479B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9CD4BC" w14:textId="088C1213" w:rsidR="009479BB" w:rsidRPr="009479BB" w:rsidRDefault="009479BB" w:rsidP="009479B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9479BB">
        <w:rPr>
          <w:rFonts w:asciiTheme="minorHAnsi" w:hAnsiTheme="minorHAnsi" w:cstheme="minorHAnsi"/>
          <w:sz w:val="22"/>
          <w:szCs w:val="22"/>
        </w:rPr>
        <w:t xml:space="preserve">…………………netto ………………..brutto </w:t>
      </w:r>
    </w:p>
    <w:p w14:paraId="3D99DB75" w14:textId="77777777" w:rsidR="009479BB" w:rsidRPr="009479BB" w:rsidRDefault="009479BB" w:rsidP="009479BB">
      <w:pPr>
        <w:spacing w:after="0" w:line="240" w:lineRule="auto"/>
        <w:rPr>
          <w:sz w:val="22"/>
          <w:szCs w:val="22"/>
        </w:rPr>
      </w:pPr>
      <w:r w:rsidRPr="009479BB">
        <w:rPr>
          <w:sz w:val="22"/>
          <w:szCs w:val="22"/>
        </w:rPr>
        <w:t>Etap III: Oczyszczenie studni, odbiór i pompowanie kontrolne</w:t>
      </w:r>
    </w:p>
    <w:p w14:paraId="3DD9396F" w14:textId="009E2418" w:rsidR="00823621" w:rsidRPr="009479BB" w:rsidRDefault="009479BB" w:rsidP="009479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  <w:r w:rsidRPr="009479BB">
        <w:rPr>
          <w:rFonts w:cstheme="minorHAnsi"/>
          <w:sz w:val="22"/>
          <w:szCs w:val="22"/>
        </w:rPr>
        <w:t>…………………netto ………………..brutto</w:t>
      </w:r>
    </w:p>
    <w:p w14:paraId="517D38F4" w14:textId="77777777" w:rsidR="00823621" w:rsidRPr="009479BB" w:rsidRDefault="00823621" w:rsidP="009479BB">
      <w:pPr>
        <w:widowControl w:val="0"/>
        <w:numPr>
          <w:ilvl w:val="0"/>
          <w:numId w:val="5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Rozliczenie Wykonawcy (ryczałtowe) następować będzie w według następujących zasad:</w:t>
      </w:r>
    </w:p>
    <w:p w14:paraId="10A69683" w14:textId="4DDB613E" w:rsidR="00823621" w:rsidRPr="002F1B6E" w:rsidRDefault="00823621" w:rsidP="009479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a)   podstawą wystawienia faktur będzie podpisany przez obie strony umowy protokół odbioru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. </w:t>
      </w:r>
    </w:p>
    <w:p w14:paraId="61E8D65C" w14:textId="4ED2C595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c)   ustala się 30 dniowy termin zapłaty faktury licząc od dnia jej złożenia.</w:t>
      </w:r>
    </w:p>
    <w:p w14:paraId="039E359C" w14:textId="51212ED8" w:rsidR="009479BB" w:rsidRPr="009479BB" w:rsidRDefault="00823621" w:rsidP="009479B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4. Wynagrodzenie  za prace  będzie płatne przelewem z konta Zamawiającego na konto Wykonawcy  </w:t>
      </w:r>
      <w:r w:rsid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  </w:t>
      </w:r>
      <w:r w:rsidRP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z uwzględnieniem mechanizmu podzielonej płatności.</w:t>
      </w:r>
    </w:p>
    <w:p w14:paraId="62050791" w14:textId="37DFD2D5" w:rsidR="009479BB" w:rsidRPr="009479BB" w:rsidRDefault="009479BB" w:rsidP="009479B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9479BB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5. </w:t>
      </w:r>
      <w:r w:rsidRPr="009479BB">
        <w:rPr>
          <w:sz w:val="22"/>
          <w:szCs w:val="22"/>
        </w:rPr>
        <w:t xml:space="preserve">Zamawiający przewiduje, że w przypadku wystąpienia dalszych uszkodzeń koszt ich naprawy będzie rozliczony na podstawie protokołu konieczności kosztorysem powykonawczym. </w:t>
      </w:r>
    </w:p>
    <w:p w14:paraId="19D380E8" w14:textId="77777777" w:rsidR="009479BB" w:rsidRPr="002F1B6E" w:rsidRDefault="009479BB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78BF6BDA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2997AD0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-§5-</w:t>
      </w:r>
    </w:p>
    <w:p w14:paraId="350957B4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42765B93" w14:textId="5724256A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Jeżeli wykonany przedmiot zamówienia określony w §1 będzie posiadał wady bądź usterki  Zamawiający będzie mógł wyznaczyć Wykonawcy termin do ich usunięcia, a po jego bezskutecznym upływie  będzie mógł od umowy odstąpić lub żądać odpowiedniego obniżenia </w:t>
      </w:r>
    </w:p>
    <w:p w14:paraId="51A3DF4F" w14:textId="0196100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Wynagrodzenia. </w:t>
      </w:r>
    </w:p>
    <w:p w14:paraId="16BAA96D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-§6-</w:t>
      </w:r>
    </w:p>
    <w:p w14:paraId="12027844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EFD7FA0" w14:textId="77E40005" w:rsidR="005031F8" w:rsidRPr="002F1B6E" w:rsidRDefault="005031F8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>Wszystkie prace muszą być wykonane zgodnie z obowiązującymi przepisami, normami oraz zasadami wiedzy technicznej.</w:t>
      </w:r>
    </w:p>
    <w:p w14:paraId="0E161444" w14:textId="77777777" w:rsidR="005031F8" w:rsidRPr="002F1B6E" w:rsidRDefault="005031F8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>Wykonawca ponosi pełną odpowiedzialność za bezpieczeństwo prac.</w:t>
      </w:r>
    </w:p>
    <w:p w14:paraId="5D68546F" w14:textId="77777777" w:rsidR="005031F8" w:rsidRPr="002F1B6E" w:rsidRDefault="005031F8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>Wykonawca musi zapewnić zabezpieczenie terenu robót.</w:t>
      </w:r>
      <w:r w:rsidRPr="002F1B6E">
        <w:rPr>
          <w:rFonts w:ascii="Calibri" w:hAnsi="Calibri" w:cs="Calibri"/>
          <w:kern w:val="28"/>
          <w:sz w:val="22"/>
          <w:szCs w:val="22"/>
        </w:rPr>
        <w:t xml:space="preserve"> </w:t>
      </w:r>
    </w:p>
    <w:p w14:paraId="31C13005" w14:textId="08A92E78" w:rsidR="005031F8" w:rsidRPr="002F1B6E" w:rsidRDefault="005031F8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kern w:val="28"/>
          <w:sz w:val="22"/>
          <w:szCs w:val="22"/>
        </w:rPr>
        <w:t>Po zakończeniu robót Wykonawca  zobowiązany jest uporządkować teren robót.</w:t>
      </w:r>
    </w:p>
    <w:p w14:paraId="0CD6D6C8" w14:textId="2712336B" w:rsidR="005031F8" w:rsidRPr="002F1B6E" w:rsidRDefault="005031F8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 xml:space="preserve">Wszelkie odpady powstałe podczas prac muszą zostać zagospodarowane na koszt i przez Wykonawcę, zgodnie z obowiązującymi przepisami </w:t>
      </w:r>
    </w:p>
    <w:p w14:paraId="3F4C0BCD" w14:textId="742E6E06" w:rsidR="002F1B6E" w:rsidRPr="002F1B6E" w:rsidRDefault="002F1B6E" w:rsidP="002F1B6E">
      <w:pPr>
        <w:pStyle w:val="NormalnyWeb"/>
        <w:numPr>
          <w:ilvl w:val="0"/>
          <w:numId w:val="17"/>
        </w:numPr>
        <w:autoSpaceDN w:val="0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2F1B6E">
        <w:rPr>
          <w:rFonts w:ascii="Calibri" w:hAnsi="Calibri" w:cs="Calibri"/>
          <w:color w:val="000000"/>
          <w:sz w:val="22"/>
          <w:szCs w:val="22"/>
          <w:u w:val="single"/>
        </w:rPr>
        <w:t>Za wszelkie szkody wynikłe w trakcie realizacji przedmiotu umowy odpowiada Wykonawca</w:t>
      </w:r>
      <w:r w:rsidR="009479BB">
        <w:rPr>
          <w:rFonts w:ascii="Calibri" w:hAnsi="Calibri" w:cs="Calibri"/>
          <w:color w:val="000000"/>
          <w:sz w:val="22"/>
          <w:szCs w:val="22"/>
          <w:u w:val="single"/>
        </w:rPr>
        <w:t>.</w:t>
      </w:r>
    </w:p>
    <w:p w14:paraId="75B3460C" w14:textId="4017E0CE" w:rsidR="005031F8" w:rsidRPr="002F1B6E" w:rsidRDefault="005031F8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746BD58B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</w:t>
      </w:r>
    </w:p>
    <w:p w14:paraId="67EC3B64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-§7</w:t>
      </w:r>
    </w:p>
    <w:p w14:paraId="6CAF5BF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1E672CFB" w14:textId="77777777" w:rsidR="00823621" w:rsidRPr="002F1B6E" w:rsidRDefault="00823621" w:rsidP="002F1B6E">
      <w:pPr>
        <w:widowControl w:val="0"/>
        <w:numPr>
          <w:ilvl w:val="0"/>
          <w:numId w:val="6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Wykonawca zapłaci Zamawiającemu kary umowne:</w:t>
      </w:r>
    </w:p>
    <w:p w14:paraId="7735598B" w14:textId="27E48A5E" w:rsidR="00823621" w:rsidRPr="002F1B6E" w:rsidRDefault="00823621" w:rsidP="002F1B6E">
      <w:pPr>
        <w:widowControl w:val="0"/>
        <w:numPr>
          <w:ilvl w:val="0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za przekroczenie terminu zakończenia przedmiotu umowy w wysokości 0,5% wynagrodzenia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lastRenderedPageBreak/>
        <w:t>brutto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, określonego w § 4 ust. 1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,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za każdy dzień przekroczenia terminu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jego wykonania.</w:t>
      </w:r>
    </w:p>
    <w:p w14:paraId="54B92AD2" w14:textId="25616FB0" w:rsidR="00823621" w:rsidRPr="002F1B6E" w:rsidRDefault="00823621" w:rsidP="002F1B6E">
      <w:pPr>
        <w:widowControl w:val="0"/>
        <w:numPr>
          <w:ilvl w:val="0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za zwłokę w usunięciu wad stwierdzonych przy odbiorze, lub ujawnionych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br/>
        <w:t xml:space="preserve">w okresie gwarancji, w wysokości 0,5% wynagrodzenia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brutto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określonego w § 4 ust. 1, za każdy dzień zwłoki licząc od upływu terminu wyznaczonego na usunięcie wad,</w:t>
      </w:r>
    </w:p>
    <w:p w14:paraId="5EACA7E8" w14:textId="756A3C9A" w:rsidR="00823621" w:rsidRPr="002F1B6E" w:rsidRDefault="00823621" w:rsidP="002F1B6E">
      <w:pPr>
        <w:widowControl w:val="0"/>
        <w:numPr>
          <w:ilvl w:val="0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z tytułu odstąpienia od umowy z przyczyn leżących po stronie Wykonawcy,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br/>
        <w:t xml:space="preserve">w wysokości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5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0% wynagrodzenia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brutto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określonego w § 4 ust. 1,</w:t>
      </w:r>
    </w:p>
    <w:p w14:paraId="20B26585" w14:textId="06B040FF" w:rsidR="00823621" w:rsidRPr="002F1B6E" w:rsidRDefault="00823621" w:rsidP="002F1B6E">
      <w:pPr>
        <w:widowControl w:val="0"/>
        <w:numPr>
          <w:ilvl w:val="0"/>
          <w:numId w:val="8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Zamawiający zapłaci Wykonawcy karę umowną: z tytułu odstąpienia od umowy z winy Zamawiającego w wysokości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5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0% wynagrodzenia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brutto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określonego w § 4 ust. 1, z zastrzeżeniem § 10 ust. 2.</w:t>
      </w:r>
    </w:p>
    <w:p w14:paraId="76ED6AEB" w14:textId="77777777" w:rsidR="00823621" w:rsidRPr="002F1B6E" w:rsidRDefault="00823621" w:rsidP="002F1B6E">
      <w:pPr>
        <w:widowControl w:val="0"/>
        <w:numPr>
          <w:ilvl w:val="0"/>
          <w:numId w:val="8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Strony zastrzegają sobie prawo dochodzenia odszkodowania przewyższającego kary umowne.</w:t>
      </w:r>
    </w:p>
    <w:p w14:paraId="0D2B9DC7" w14:textId="77777777" w:rsidR="00823621" w:rsidRPr="002F1B6E" w:rsidRDefault="00823621" w:rsidP="002F1B6E">
      <w:pPr>
        <w:widowControl w:val="0"/>
        <w:numPr>
          <w:ilvl w:val="0"/>
          <w:numId w:val="8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Wykonawca wyraża zgodę na potrącenie kar umownych z jego należności określonych w fakturach.</w:t>
      </w:r>
    </w:p>
    <w:p w14:paraId="287608A9" w14:textId="1B181B39" w:rsidR="005031F8" w:rsidRPr="002F1B6E" w:rsidRDefault="005031F8" w:rsidP="002F1B6E">
      <w:pPr>
        <w:widowControl w:val="0"/>
        <w:numPr>
          <w:ilvl w:val="0"/>
          <w:numId w:val="8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Łączna wysokość kar umownych nie może przekroczyć 60% wartości wynagrodzenia brutto określonego w § 4 ust. 1</w:t>
      </w:r>
    </w:p>
    <w:p w14:paraId="5D509E0D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-§8-</w:t>
      </w:r>
    </w:p>
    <w:p w14:paraId="78CC52DA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2178D6E4" w14:textId="4C472F8C" w:rsidR="00823621" w:rsidRPr="002F1B6E" w:rsidRDefault="00823621" w:rsidP="002F1B6E">
      <w:pPr>
        <w:pStyle w:val="Akapitzlist"/>
        <w:widowControl w:val="0"/>
        <w:numPr>
          <w:ilvl w:val="1"/>
          <w:numId w:val="8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Materiały i urządzenia  użyte do wykonywania  zamówienia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stanowią koszt wykonawcy i zostały wliczone w wynagrodzenie o którym mowa w § 4 ust. 1 umowy. </w:t>
      </w:r>
    </w:p>
    <w:p w14:paraId="14D8627E" w14:textId="6AD5085D" w:rsidR="005031F8" w:rsidRPr="002F1B6E" w:rsidRDefault="005031F8" w:rsidP="002F1B6E">
      <w:pPr>
        <w:pStyle w:val="Akapitzlist"/>
        <w:widowControl w:val="0"/>
        <w:numPr>
          <w:ilvl w:val="1"/>
          <w:numId w:val="8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Wykonawca  dysponuje specjalistycznym sprzętem do czyszczenia studni i pompowania, którego użyje w trakcie realizacji przedmiotu umowy. </w:t>
      </w:r>
    </w:p>
    <w:p w14:paraId="11CC4BAA" w14:textId="77777777" w:rsidR="005031F8" w:rsidRPr="002F1B6E" w:rsidRDefault="005031F8" w:rsidP="002F1B6E">
      <w:pPr>
        <w:pStyle w:val="Akapitzlist"/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33D89FAD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1872883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-§9-</w:t>
      </w:r>
    </w:p>
    <w:p w14:paraId="7CDF793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4615280F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Wykonawca nie może, bez uprzedniej pisemnej zgody przedstawiciela Zamawiającego przenieść na osobę trzecią wierzytelności już wymaganych, a także przyszłych przysługujących Wykonawcy wobec Zamawiającego na podstawie niniejszej umowy. Powyższy zakaz dotyczy także praw związanych z wierzytelnością, w szczególności roszczeń o zaległe odsetki ( art. 509 § 1 i 2 Kodeksu Cywilnego)</w:t>
      </w:r>
    </w:p>
    <w:p w14:paraId="34AE93E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40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286BDCB5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-§10-</w:t>
      </w:r>
    </w:p>
    <w:p w14:paraId="4CFEC78C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53A1DC0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6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1. Zamawiającemu przysługuje prawo odstąpienia od umowy z winy Wykonawcy w przypadku, gdy:</w:t>
      </w:r>
    </w:p>
    <w:p w14:paraId="01942B11" w14:textId="7E8981CB" w:rsidR="00823621" w:rsidRPr="002F1B6E" w:rsidRDefault="00823621" w:rsidP="002F1B6E">
      <w:pPr>
        <w:widowControl w:val="0"/>
        <w:numPr>
          <w:ilvl w:val="2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Wykonawca nie rozpoczął robót, lub je przerwał i ich nie wznowił, mimo wezwań Zamawiającego, przez okres dłuższy niż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3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dni, lub opóźnia się w realizacji robót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br/>
        <w:t xml:space="preserve">w stosunku do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terminów określonych w §2</w:t>
      </w:r>
    </w:p>
    <w:p w14:paraId="2C44D643" w14:textId="77777777" w:rsidR="00823621" w:rsidRPr="002F1B6E" w:rsidRDefault="00823621" w:rsidP="002F1B6E">
      <w:pPr>
        <w:widowControl w:val="0"/>
        <w:numPr>
          <w:ilvl w:val="2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ogłoszenia upadłości Wykonawcy, lub rozwiązania jego firmy, wydania nakazu zajęcia majątku, bądź powzięcia informacji, że takie fakty mogą nastąpić.</w:t>
      </w:r>
    </w:p>
    <w:p w14:paraId="67DC8CD3" w14:textId="77777777" w:rsidR="00823621" w:rsidRPr="002F1B6E" w:rsidRDefault="00823621" w:rsidP="002F1B6E">
      <w:pPr>
        <w:widowControl w:val="0"/>
        <w:numPr>
          <w:ilvl w:val="2"/>
          <w:numId w:val="7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jakość robót wykonywanych przez Wykonawcę rażąco odbiega od obowiązujących przepisów i norm , mimo wezwania Zamawiającego do jej poprawy.</w:t>
      </w:r>
    </w:p>
    <w:p w14:paraId="131360BF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2.  Zamawiający ma prawo odstąpić od umowy, gdy wystąpi istotna zmiana okoliczności </w:t>
      </w:r>
    </w:p>
    <w:p w14:paraId="69733256" w14:textId="7C453EC1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powodująca, że wykonanie umowy nie leży w interesie publicznym, czego nie można było przewidzieć w chwili zawarcia umowy. W takiej sytuacji Zamawiający może odstąpić od umowy, a Wykonawca może żądać wynagrodzenia należnego mu z tytułu wykonania części umowy.</w:t>
      </w:r>
    </w:p>
    <w:p w14:paraId="035EFADE" w14:textId="77777777" w:rsidR="00823621" w:rsidRPr="002F1B6E" w:rsidRDefault="00823621" w:rsidP="002F1B6E">
      <w:pPr>
        <w:widowControl w:val="0"/>
        <w:numPr>
          <w:ilvl w:val="1"/>
          <w:numId w:val="7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Odstąpienie od umowy wymaga formy pisemnej pod rygorem nieważności wraz z pisemnym uzasadnieniem tej decyzji.</w:t>
      </w:r>
    </w:p>
    <w:p w14:paraId="163AB080" w14:textId="5BE2E02D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15163E80" w14:textId="6ED3E332" w:rsidR="00BC54F7" w:rsidRPr="002F1B6E" w:rsidRDefault="00BC54F7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-§11-</w:t>
      </w:r>
    </w:p>
    <w:p w14:paraId="2271B38F" w14:textId="77777777" w:rsidR="009479BB" w:rsidRPr="009479BB" w:rsidRDefault="009479BB" w:rsidP="009479B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79BB">
        <w:rPr>
          <w:rFonts w:ascii="Calibri" w:hAnsi="Calibri" w:cs="Calibri"/>
          <w:color w:val="000000" w:themeColor="text1"/>
          <w:sz w:val="22"/>
          <w:szCs w:val="22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F022B45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color w:val="000000" w:themeColor="text1"/>
          <w:sz w:val="22"/>
          <w:szCs w:val="22"/>
        </w:rPr>
        <w:lastRenderedPageBreak/>
        <w:t xml:space="preserve">Administratorem Pani/Pana danych osobowych jest </w:t>
      </w:r>
      <w:r w:rsidRPr="009479BB">
        <w:rPr>
          <w:rFonts w:cs="Calibri"/>
          <w:sz w:val="22"/>
          <w:szCs w:val="22"/>
          <w:lang w:bidi="pl-PL"/>
        </w:rPr>
        <w:t>Burmistrz Magnuszewa z siedzibą w Urzędzie Miasta i Gminy w Magnuszewie, ul. Saperów 24, 26-910 Magnuszew. Kontakt z administratorem jest możliwy za pomocą adresu mailowego: gmina@magnuszew.pl</w:t>
      </w:r>
    </w:p>
    <w:p w14:paraId="1142EA5C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Inspektorem Ochrony Danych jest Aleksandra Cnota-</w:t>
      </w:r>
      <w:proofErr w:type="spellStart"/>
      <w:r w:rsidRPr="009479BB">
        <w:rPr>
          <w:rFonts w:cs="Calibri"/>
          <w:sz w:val="22"/>
          <w:szCs w:val="22"/>
        </w:rPr>
        <w:t>Mikołajec</w:t>
      </w:r>
      <w:proofErr w:type="spellEnd"/>
      <w:r w:rsidRPr="009479BB">
        <w:rPr>
          <w:rFonts w:cs="Calibri"/>
          <w:sz w:val="22"/>
          <w:szCs w:val="22"/>
        </w:rPr>
        <w:t xml:space="preserve">. Kontakt z inspektorem jest możliwy za pomocą adresów mailowych: aleksandra@eduodo.pl lub iod@eduodo.pl, </w:t>
      </w:r>
    </w:p>
    <w:p w14:paraId="4F257B4D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Pani/Pana dane osobowe przetwarzane będą celem:</w:t>
      </w:r>
    </w:p>
    <w:p w14:paraId="6BF8156F" w14:textId="77777777" w:rsidR="009479BB" w:rsidRPr="009479BB" w:rsidRDefault="009479BB" w:rsidP="009479BB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zawarcia oraz realizacji podpisanej umowy oraz w celach związanych z dochodzeniem ewentualnych roszczeń, odszkodowań,</w:t>
      </w:r>
    </w:p>
    <w:p w14:paraId="275B22B6" w14:textId="77777777" w:rsidR="009479BB" w:rsidRPr="009479BB" w:rsidRDefault="009479BB" w:rsidP="009479BB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dokonania wpisu w Centralnym Rejestrze Umów (CRU JSFP) w przypadku zawierania umowy podlegającej wpisowi. </w:t>
      </w:r>
    </w:p>
    <w:p w14:paraId="6E4F5C6F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Pani/Pana dane osobowe przetwarzane będą na podstawie:</w:t>
      </w:r>
    </w:p>
    <w:p w14:paraId="7599F0A1" w14:textId="77777777" w:rsidR="009479BB" w:rsidRPr="009479BB" w:rsidRDefault="009479BB" w:rsidP="009479BB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art. 6 ust. 1 lit. b RODO - przetwarzanie jest niezbędne do wykonania umowy, której stroną jest osoba, której dane dotyczą lub do podjęcia działań na żądanie osoby, której dane dotyczą, przed zawarciem umowy, </w:t>
      </w:r>
    </w:p>
    <w:p w14:paraId="2DB13651" w14:textId="77777777" w:rsidR="009479BB" w:rsidRPr="009479BB" w:rsidRDefault="009479BB" w:rsidP="009479BB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art. 6 ust. 1 lit. c RODO - realizacja obowiązku prawnego ciążącego na administratorze, wynikająca m.in. </w:t>
      </w:r>
      <w:r w:rsidRPr="009479BB">
        <w:rPr>
          <w:rFonts w:cs="Calibri"/>
          <w:color w:val="000000" w:themeColor="text1"/>
          <w:sz w:val="22"/>
          <w:szCs w:val="22"/>
        </w:rPr>
        <w:t xml:space="preserve">ustawy z dnia 27 sierpnia 2009 roku o finansach publicznych oraz Rozporządzenia Ministra Finansów i Gospodarki z dnia 30 marca 2026 r. w sprawie Centralnego Rejestru Umów Jednostek Sektora Finansów Publicznych. </w:t>
      </w:r>
    </w:p>
    <w:p w14:paraId="027D9593" w14:textId="77777777" w:rsidR="009479BB" w:rsidRPr="009479BB" w:rsidRDefault="009479BB" w:rsidP="009479BB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color w:val="000000" w:themeColor="text1"/>
          <w:sz w:val="22"/>
          <w:szCs w:val="22"/>
        </w:rPr>
        <w:t xml:space="preserve">art. 6 ust. 1 lit. e RODO - </w:t>
      </w:r>
      <w:r w:rsidRPr="009479BB">
        <w:rPr>
          <w:rFonts w:cs="Calibri"/>
          <w:sz w:val="22"/>
          <w:szCs w:val="22"/>
        </w:rPr>
        <w:t xml:space="preserve">przetwarzanie jest niezbędne do wykonania zadania realizowanego w interesie publicznym, które wynika m.in. z ustawy z dnia 27 sierpnia 2009 r. o finansach publicznych. </w:t>
      </w:r>
    </w:p>
    <w:p w14:paraId="26DFDB35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Centralny Rejestr Umów jest publicznie dostępnym systemem teleinformatycznym. Dane o zawartej umowie, która podlega wpisowi do rejestru, w tym Pani/Pana dane identyfikacyjne jako kontrahenta będą dostępne dla każdego użytkownika Internetu. Informacje te służą zapewnieniu jawności i kontroli społecznej nad wydatkowaniem środków publicznych.</w:t>
      </w:r>
    </w:p>
    <w:p w14:paraId="74E93993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Odbiorcami danych osobowych mogą być:</w:t>
      </w:r>
    </w:p>
    <w:p w14:paraId="3252AB86" w14:textId="77777777" w:rsidR="009479BB" w:rsidRPr="009479BB" w:rsidRDefault="009479BB" w:rsidP="009479BB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88AF58B" w14:textId="77777777" w:rsidR="009479BB" w:rsidRPr="009479BB" w:rsidRDefault="009479BB" w:rsidP="009479BB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inne podmioty, które na podstawie stosownych umów podpisanych z administratorem przetwarzają jego dane osobowe oraz realizują jego zadania np. operator pocztowy, bank, dostawca oprogramowania dziedzinowego, </w:t>
      </w:r>
    </w:p>
    <w:p w14:paraId="75FAA25F" w14:textId="77777777" w:rsidR="009479BB" w:rsidRPr="009479BB" w:rsidRDefault="009479BB" w:rsidP="009479BB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Minister Finansów jako operator systemu CRU JSFP oraz nieograniczony krąg osób korzystających z publicznego dostępu do Rejestru w przypadku umów, które podlegają wpisowi do rejestru. </w:t>
      </w:r>
    </w:p>
    <w:p w14:paraId="2B33FE4A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>Dane nie są przekazywane do państw trzecich ani organizacji międzynarodowych.</w:t>
      </w:r>
    </w:p>
    <w:p w14:paraId="04AF2664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Pani/Pana dane osobowe przechowywane będą przez okres niezbędny do realizacji umowy lub przez okres niezbędny do dochodzenia roszczeń z niej wynikających, lecz nie krócej, niż przez okres wynikający z ustawy z dnia 14 lipca 1983 r. o narodowym zasobie archiwalnym i archiwach. Dane w CRU JSFP są przechowywane zgodnie z przepisami regulującymi funkcjonowanie Rejestru. Dokumentacja umowna jest archiwizowana przez okres wskazany w instrukcji kancelaryjnej i zgodnie z ustawą z dnia 14 lipca 1983 r. o narodowym zasobie archiwalnym i archiwach. </w:t>
      </w:r>
    </w:p>
    <w:p w14:paraId="4E608512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Ma Pani/Pan prawo żądania od Administratora: </w:t>
      </w:r>
    </w:p>
    <w:p w14:paraId="67DDECF6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dostępu do swoich danych oraz informacji dotyczących ich przetwarzania, zgodnie z art. 15 RODO, </w:t>
      </w:r>
    </w:p>
    <w:p w14:paraId="47D88903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sprostowania danych osobowych, jeżeli są one nieprawidłowe lub niekompletne, zgodnie z art. 16 RODO, </w:t>
      </w:r>
    </w:p>
    <w:p w14:paraId="590D044A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usunięcia danych osobowych w przypadkach przewidzianych w art. 17 RODO z zastrzeżeniem ograniczeń wynikających z obowiązku prawnego oraz przepisów regulujących funkcjonowanie CRU JSFP, </w:t>
      </w:r>
    </w:p>
    <w:p w14:paraId="636A80AB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ograniczenia przetwarzania danych osobowych w przypadkach określonych w art. 18 RODO z zastrzeżeniem ograniczeń z uwagi na ustawowy charakter obowiązku, </w:t>
      </w:r>
    </w:p>
    <w:p w14:paraId="07D70EA5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lastRenderedPageBreak/>
        <w:t xml:space="preserve">wniesienia skargi do Prezesa Urzędu Ochrony Danych Osobowych, jeżeli uzna Pani/Pan, że przetwarzanie Pani/Pana danych osobowych narusza przepisy o ochronie danych osobowych,  </w:t>
      </w:r>
    </w:p>
    <w:p w14:paraId="60598058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przenoszenia danych, o którym mowa w art. 20 RODO – nie znajduje zastosowania w zakresie danych przetwarzanych na podstawie obowiązku prawnego ciążącego na administratorze, </w:t>
      </w:r>
    </w:p>
    <w:p w14:paraId="649D96D8" w14:textId="77777777" w:rsidR="009479BB" w:rsidRPr="009479BB" w:rsidRDefault="009479BB" w:rsidP="009479BB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sprzeciwu, o którym mowa w art. 21 RODO – nie przysługuje w zakresie danych przetwarzanych na podstawie art. 6 ust. 1 lit. c RODO. </w:t>
      </w:r>
    </w:p>
    <w:p w14:paraId="0CB0C55F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W celu skorzystania oraz uzyskania informacji dotyczących praw określonych powyżej (lit. a-g) należy skontaktować się z Administratorem lub z Inspektorem Ochrony Danych.  </w:t>
      </w:r>
    </w:p>
    <w:p w14:paraId="74908C60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Podanie przez Państwa danych osobowych jest </w:t>
      </w:r>
      <w:r w:rsidRPr="009479BB">
        <w:rPr>
          <w:rFonts w:cs="Calibri"/>
          <w:color w:val="000000" w:themeColor="text1"/>
          <w:sz w:val="22"/>
          <w:szCs w:val="22"/>
        </w:rPr>
        <w:t xml:space="preserve">warunkiem zawarcia umowy. Konsekwencją ich niepodania będzie brak możliwości zawarcia umowy. </w:t>
      </w:r>
    </w:p>
    <w:p w14:paraId="686627EC" w14:textId="77777777" w:rsidR="009479BB" w:rsidRPr="009479BB" w:rsidRDefault="009479BB" w:rsidP="009479BB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22"/>
          <w:szCs w:val="22"/>
        </w:rPr>
      </w:pPr>
      <w:r w:rsidRPr="009479BB">
        <w:rPr>
          <w:rFonts w:cs="Calibri"/>
          <w:sz w:val="22"/>
          <w:szCs w:val="22"/>
        </w:rPr>
        <w:t xml:space="preserve">Pani/Pana dane mogą być przetwarzane w sposób zautomatyzowany i nie będą profilowane. </w:t>
      </w:r>
    </w:p>
    <w:p w14:paraId="6A56EDF3" w14:textId="77777777" w:rsidR="00BC54F7" w:rsidRPr="002F1B6E" w:rsidRDefault="00BC54F7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25FDD97C" w14:textId="77777777" w:rsidR="005031F8" w:rsidRPr="002F1B6E" w:rsidRDefault="005031F8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4AC9632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-§12-</w:t>
      </w:r>
    </w:p>
    <w:p w14:paraId="2AECB8A3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6742246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 przypadku odstąpienia od umowy strony zobowiązane są do wykonania następujących czynności:</w:t>
      </w:r>
    </w:p>
    <w:p w14:paraId="4053C832" w14:textId="77777777" w:rsidR="00823621" w:rsidRPr="002F1B6E" w:rsidRDefault="00823621" w:rsidP="002F1B6E">
      <w:pPr>
        <w:widowControl w:val="0"/>
        <w:numPr>
          <w:ilvl w:val="0"/>
          <w:numId w:val="9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Wykonawca wspólnie z Zamawiającym sporządza protokół inwentaryzacji wykonanych robót wg daty odstąpienia od umowy.</w:t>
      </w:r>
    </w:p>
    <w:p w14:paraId="69340E2A" w14:textId="77777777" w:rsidR="00823621" w:rsidRPr="002F1B6E" w:rsidRDefault="00823621" w:rsidP="002F1B6E">
      <w:pPr>
        <w:widowControl w:val="0"/>
        <w:numPr>
          <w:ilvl w:val="0"/>
          <w:numId w:val="9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Strony wspólnie ustalają sposób zabezpieczenia przerwanych robót, a Wykonawca zabezpieczy przerwane roboty. Koszt czynności zabezpieczających poniesie strona ponosząca odpowiedzialność za rozwiązanie umowy.</w:t>
      </w:r>
    </w:p>
    <w:p w14:paraId="0D103F99" w14:textId="2CDC84BD" w:rsidR="00823621" w:rsidRPr="002F1B6E" w:rsidRDefault="00823621" w:rsidP="002F1B6E">
      <w:pPr>
        <w:widowControl w:val="0"/>
        <w:numPr>
          <w:ilvl w:val="0"/>
          <w:numId w:val="9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Wykonawca usunie z terenu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robót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obiekty i urządzenia oraz materiały i konstrukcje stanowiące jego własność w terminie najpóźniej </w:t>
      </w:r>
      <w:r w:rsidR="005031F8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3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dni po terminie przerwania robót.</w:t>
      </w:r>
    </w:p>
    <w:p w14:paraId="005C39F2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D27B741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-§ 13-</w:t>
      </w:r>
    </w:p>
    <w:p w14:paraId="27AE1740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5CBEC3FF" w14:textId="77777777" w:rsidR="00823621" w:rsidRPr="002F1B6E" w:rsidRDefault="00823621" w:rsidP="002F1B6E">
      <w:pPr>
        <w:widowControl w:val="0"/>
        <w:numPr>
          <w:ilvl w:val="0"/>
          <w:numId w:val="10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Strony ustalają, iż rozszerzają odpowiedzialność Wykonawcy z tytułu rękojmi poprzez udzielenie gwarancji na przedmiot umowy.</w:t>
      </w:r>
    </w:p>
    <w:p w14:paraId="1D71EDFF" w14:textId="2009370A" w:rsidR="00823621" w:rsidRPr="002F1B6E" w:rsidRDefault="00823621" w:rsidP="002F1B6E">
      <w:pPr>
        <w:widowControl w:val="0"/>
        <w:numPr>
          <w:ilvl w:val="0"/>
          <w:numId w:val="10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Okres gwarancji ustala się na 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24 miesiące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od daty odbioru przedmiotu umowy.</w:t>
      </w:r>
    </w:p>
    <w:p w14:paraId="4C32014B" w14:textId="69AC3729" w:rsidR="00BC54F7" w:rsidRPr="002F1B6E" w:rsidRDefault="00BC54F7" w:rsidP="002F1B6E">
      <w:pPr>
        <w:pStyle w:val="NormalnyWeb"/>
        <w:numPr>
          <w:ilvl w:val="0"/>
          <w:numId w:val="10"/>
        </w:numPr>
        <w:tabs>
          <w:tab w:val="clear" w:pos="1800"/>
        </w:tabs>
        <w:autoSpaceDN w:val="0"/>
        <w:spacing w:before="0" w:beforeAutospacing="0" w:after="0" w:afterAutospacing="0"/>
        <w:ind w:left="284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>Gwarancja ta będzie obejmować prawidłowe działanie studni po zakończeniu prac.</w:t>
      </w:r>
    </w:p>
    <w:p w14:paraId="35688458" w14:textId="77777777" w:rsidR="00BC54F7" w:rsidRPr="002F1B6E" w:rsidRDefault="00BC54F7" w:rsidP="002F1B6E">
      <w:pPr>
        <w:pStyle w:val="NormalnyWeb"/>
        <w:numPr>
          <w:ilvl w:val="0"/>
          <w:numId w:val="10"/>
        </w:numPr>
        <w:tabs>
          <w:tab w:val="clear" w:pos="1800"/>
        </w:tabs>
        <w:autoSpaceDN w:val="0"/>
        <w:spacing w:before="0" w:beforeAutospacing="0" w:after="0" w:afterAutospacing="0"/>
        <w:ind w:left="284"/>
        <w:jc w:val="both"/>
        <w:rPr>
          <w:rFonts w:ascii="Calibri" w:hAnsi="Calibri" w:cs="Calibri"/>
          <w:color w:val="000000"/>
          <w:sz w:val="22"/>
          <w:szCs w:val="22"/>
        </w:rPr>
      </w:pPr>
      <w:r w:rsidRPr="002F1B6E">
        <w:rPr>
          <w:rFonts w:ascii="Calibri" w:hAnsi="Calibri" w:cs="Calibri"/>
          <w:color w:val="000000"/>
          <w:sz w:val="22"/>
          <w:szCs w:val="22"/>
        </w:rPr>
        <w:t xml:space="preserve">W czasie trwania gwarancji Wykonawca zobowiązuje się do usunięcia wad w czasie 30 dni od dnia ich zgłoszenia. </w:t>
      </w:r>
    </w:p>
    <w:p w14:paraId="340A94BA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14F86091" w14:textId="4E95080A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§ 1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4</w:t>
      </w:r>
    </w:p>
    <w:p w14:paraId="179D489C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48148C3B" w14:textId="5732E25E" w:rsidR="00823621" w:rsidRPr="002F1B6E" w:rsidRDefault="00823621" w:rsidP="002F1B6E">
      <w:pPr>
        <w:pStyle w:val="Akapitzlist"/>
        <w:widowControl w:val="0"/>
        <w:numPr>
          <w:ilvl w:val="3"/>
          <w:numId w:val="9"/>
        </w:numPr>
        <w:tabs>
          <w:tab w:val="clear" w:pos="2880"/>
          <w:tab w:val="num" w:pos="2552"/>
        </w:tabs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Wszelkie zmiany, jakie strony chciałyby wprowadzić do ustaleń wynikających z niniejszej Umowy wymagają formy pisemnej i zgody obu stron pod rygorem nieważności takich zmian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.</w:t>
      </w:r>
    </w:p>
    <w:p w14:paraId="054E334F" w14:textId="77777777" w:rsidR="00BC54F7" w:rsidRPr="002F1B6E" w:rsidRDefault="00823621" w:rsidP="002F1B6E">
      <w:pPr>
        <w:pStyle w:val="Akapitzlist"/>
        <w:widowControl w:val="0"/>
        <w:numPr>
          <w:ilvl w:val="3"/>
          <w:numId w:val="9"/>
        </w:numPr>
        <w:tabs>
          <w:tab w:val="clear" w:pos="2880"/>
          <w:tab w:val="num" w:pos="2552"/>
        </w:tabs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Ewentualne spory wynikłe na tle niniejszej umowy rozpatrywać będzie Sąd właściwy miejscowo dla siedziby Zamawiającego. </w:t>
      </w:r>
    </w:p>
    <w:p w14:paraId="7B7FD2C9" w14:textId="77777777" w:rsidR="00BC54F7" w:rsidRPr="002F1B6E" w:rsidRDefault="00823621" w:rsidP="002F1B6E">
      <w:pPr>
        <w:pStyle w:val="Akapitzlist"/>
        <w:widowControl w:val="0"/>
        <w:numPr>
          <w:ilvl w:val="3"/>
          <w:numId w:val="9"/>
        </w:numPr>
        <w:tabs>
          <w:tab w:val="clear" w:pos="2880"/>
          <w:tab w:val="num" w:pos="2552"/>
        </w:tabs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W sprawach nie uregulowanych w niniejszej Umowie będą miały zastosowanie właściwe przepisy Kodeksu Cywilnego w szczególności przepisy tytułu XVI, tytułu XV KC i obowiązujące przepisy właściwe dla przedmiotu umowy</w:t>
      </w:r>
    </w:p>
    <w:p w14:paraId="02981CED" w14:textId="390B2464" w:rsidR="00823621" w:rsidRPr="002F1B6E" w:rsidRDefault="00823621" w:rsidP="002F1B6E">
      <w:pPr>
        <w:pStyle w:val="Akapitzlist"/>
        <w:widowControl w:val="0"/>
        <w:numPr>
          <w:ilvl w:val="3"/>
          <w:numId w:val="9"/>
        </w:numPr>
        <w:tabs>
          <w:tab w:val="clear" w:pos="2880"/>
          <w:tab w:val="num" w:pos="2552"/>
        </w:tabs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Umowę niniejszą sporządza się w 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4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egzemplarzach:  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jeden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 egzemplarz dla Wykonawcy i </w:t>
      </w:r>
      <w:r w:rsidR="00BC54F7"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 xml:space="preserve">trzy </w:t>
      </w:r>
      <w:r w:rsidRPr="002F1B6E"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  <w:t>dla Zamawiającego .</w:t>
      </w:r>
    </w:p>
    <w:p w14:paraId="209A696C" w14:textId="77777777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</w:p>
    <w:p w14:paraId="6CC7BDB5" w14:textId="77777777" w:rsidR="002F1B6E" w:rsidRDefault="002F1B6E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</w:pPr>
    </w:p>
    <w:p w14:paraId="5ECB05FD" w14:textId="03E6B388" w:rsidR="00823621" w:rsidRPr="002F1B6E" w:rsidRDefault="00823621" w:rsidP="002F1B6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28"/>
          <w:sz w:val="22"/>
          <w:szCs w:val="22"/>
          <w:lang w:eastAsia="pl-PL"/>
          <w14:ligatures w14:val="none"/>
        </w:rPr>
      </w:pP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>ZAMAWIAJĄCY</w:t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ab/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ab/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ab/>
        <w:t xml:space="preserve">                                              </w:t>
      </w:r>
      <w:r w:rsidR="009479BB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 xml:space="preserve">                               </w:t>
      </w:r>
      <w:r w:rsidRPr="002F1B6E">
        <w:rPr>
          <w:rFonts w:ascii="Calibri" w:eastAsia="Times New Roman" w:hAnsi="Calibri" w:cs="Calibri"/>
          <w:b/>
          <w:kern w:val="28"/>
          <w:sz w:val="22"/>
          <w:szCs w:val="22"/>
          <w:lang w:eastAsia="pl-PL"/>
          <w14:ligatures w14:val="none"/>
        </w:rPr>
        <w:t xml:space="preserve">  WYKONAWCA </w:t>
      </w:r>
    </w:p>
    <w:p w14:paraId="1449A5E1" w14:textId="77777777" w:rsidR="007F2AB8" w:rsidRDefault="007F2AB8"/>
    <w:p w14:paraId="4C5717CF" w14:textId="34495381" w:rsidR="002F1B6E" w:rsidRPr="002F1B6E" w:rsidRDefault="002F1B6E" w:rsidP="002F1B6E">
      <w:pPr>
        <w:jc w:val="center"/>
        <w:rPr>
          <w:b/>
          <w:bCs/>
        </w:rPr>
      </w:pPr>
      <w:r w:rsidRPr="002F1B6E">
        <w:rPr>
          <w:b/>
          <w:bCs/>
        </w:rPr>
        <w:t>KONTRASYGNATA</w:t>
      </w:r>
    </w:p>
    <w:sectPr w:rsidR="002F1B6E" w:rsidRPr="002F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4C51"/>
    <w:multiLevelType w:val="hybridMultilevel"/>
    <w:tmpl w:val="1958BF4E"/>
    <w:lvl w:ilvl="0" w:tplc="39A28E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D81EB0"/>
    <w:multiLevelType w:val="hybridMultilevel"/>
    <w:tmpl w:val="15DE274A"/>
    <w:lvl w:ilvl="0" w:tplc="03EE17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abstractNum w:abstractNumId="2" w15:restartNumberingAfterBreak="0">
    <w:nsid w:val="0E811801"/>
    <w:multiLevelType w:val="hybridMultilevel"/>
    <w:tmpl w:val="3C5CE83E"/>
    <w:lvl w:ilvl="0" w:tplc="526ED30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B36B5"/>
    <w:multiLevelType w:val="multilevel"/>
    <w:tmpl w:val="1E04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396539"/>
    <w:multiLevelType w:val="hybridMultilevel"/>
    <w:tmpl w:val="A74EF8EE"/>
    <w:lvl w:ilvl="0" w:tplc="695A3322">
      <w:start w:val="1"/>
      <w:numFmt w:val="decimal"/>
      <w:lvlText w:val="%1)"/>
      <w:lvlJc w:val="left"/>
      <w:pPr>
        <w:ind w:left="644" w:hanging="360"/>
      </w:pPr>
      <w:rPr>
        <w:rFonts w:ascii="Calibri" w:eastAsia="Calibr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B1D4D"/>
    <w:multiLevelType w:val="hybridMultilevel"/>
    <w:tmpl w:val="64EE75B8"/>
    <w:lvl w:ilvl="0" w:tplc="8CC60B32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9A0DC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E4992"/>
    <w:multiLevelType w:val="multilevel"/>
    <w:tmpl w:val="374242B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0799C"/>
    <w:multiLevelType w:val="hybridMultilevel"/>
    <w:tmpl w:val="1D162D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27D72"/>
    <w:multiLevelType w:val="hybridMultilevel"/>
    <w:tmpl w:val="A3F20FF6"/>
    <w:lvl w:ilvl="0" w:tplc="03EE173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E57907"/>
    <w:multiLevelType w:val="hybridMultilevel"/>
    <w:tmpl w:val="94BC8D20"/>
    <w:lvl w:ilvl="0" w:tplc="B1DCCF3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8708F6"/>
    <w:multiLevelType w:val="hybridMultilevel"/>
    <w:tmpl w:val="F4829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D07055"/>
    <w:multiLevelType w:val="hybridMultilevel"/>
    <w:tmpl w:val="F0D014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E067E"/>
    <w:multiLevelType w:val="hybridMultilevel"/>
    <w:tmpl w:val="9348C416"/>
    <w:lvl w:ilvl="0" w:tplc="526ED30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9225FE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9B707A"/>
    <w:multiLevelType w:val="hybridMultilevel"/>
    <w:tmpl w:val="74C405F8"/>
    <w:lvl w:ilvl="0" w:tplc="03EE173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D6627B"/>
    <w:multiLevelType w:val="hybridMultilevel"/>
    <w:tmpl w:val="B11AB5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246983"/>
    <w:multiLevelType w:val="multilevel"/>
    <w:tmpl w:val="4056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7A45A7"/>
    <w:multiLevelType w:val="multilevel"/>
    <w:tmpl w:val="B50ABD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763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D7C85"/>
    <w:multiLevelType w:val="hybridMultilevel"/>
    <w:tmpl w:val="E83CFE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37552A0"/>
    <w:multiLevelType w:val="multilevel"/>
    <w:tmpl w:val="374242B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AF63E9C"/>
    <w:multiLevelType w:val="multilevel"/>
    <w:tmpl w:val="310A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CE052C"/>
    <w:multiLevelType w:val="hybridMultilevel"/>
    <w:tmpl w:val="E000FFF6"/>
    <w:lvl w:ilvl="0" w:tplc="39225FE8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443CAB"/>
    <w:multiLevelType w:val="hybridMultilevel"/>
    <w:tmpl w:val="6360C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357D9"/>
    <w:multiLevelType w:val="multilevel"/>
    <w:tmpl w:val="C696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AD21B9"/>
    <w:multiLevelType w:val="multilevel"/>
    <w:tmpl w:val="734C9E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3763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981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1353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6811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18427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310019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68872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8860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500472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550472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35931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5471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090505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4594235">
    <w:abstractNumId w:val="8"/>
  </w:num>
  <w:num w:numId="14" w16cid:durableId="1949048376">
    <w:abstractNumId w:val="5"/>
  </w:num>
  <w:num w:numId="15" w16cid:durableId="849368297">
    <w:abstractNumId w:val="19"/>
  </w:num>
  <w:num w:numId="16" w16cid:durableId="1717895996">
    <w:abstractNumId w:val="29"/>
  </w:num>
  <w:num w:numId="17" w16cid:durableId="312682929">
    <w:abstractNumId w:val="21"/>
  </w:num>
  <w:num w:numId="18" w16cid:durableId="2052460715">
    <w:abstractNumId w:val="23"/>
  </w:num>
  <w:num w:numId="19" w16cid:durableId="300891004">
    <w:abstractNumId w:val="6"/>
  </w:num>
  <w:num w:numId="20" w16cid:durableId="1928147836">
    <w:abstractNumId w:val="22"/>
  </w:num>
  <w:num w:numId="21" w16cid:durableId="443578128">
    <w:abstractNumId w:val="27"/>
  </w:num>
  <w:num w:numId="22" w16cid:durableId="924923566">
    <w:abstractNumId w:val="24"/>
  </w:num>
  <w:num w:numId="23" w16cid:durableId="590744210">
    <w:abstractNumId w:val="18"/>
  </w:num>
  <w:num w:numId="24" w16cid:durableId="1294555255">
    <w:abstractNumId w:val="3"/>
  </w:num>
  <w:num w:numId="25" w16cid:durableId="1097095490">
    <w:abstractNumId w:val="26"/>
  </w:num>
  <w:num w:numId="26" w16cid:durableId="1234393007">
    <w:abstractNumId w:val="16"/>
  </w:num>
  <w:num w:numId="27" w16cid:durableId="102960483">
    <w:abstractNumId w:val="4"/>
  </w:num>
  <w:num w:numId="28" w16cid:durableId="1410233432">
    <w:abstractNumId w:val="28"/>
  </w:num>
  <w:num w:numId="29" w16cid:durableId="134835304">
    <w:abstractNumId w:val="9"/>
  </w:num>
  <w:num w:numId="30" w16cid:durableId="18953087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B8"/>
    <w:rsid w:val="00012693"/>
    <w:rsid w:val="0005444A"/>
    <w:rsid w:val="002F1B6E"/>
    <w:rsid w:val="003018C0"/>
    <w:rsid w:val="00450C98"/>
    <w:rsid w:val="005031F8"/>
    <w:rsid w:val="006C5FBA"/>
    <w:rsid w:val="007F2AB8"/>
    <w:rsid w:val="00823621"/>
    <w:rsid w:val="009479BB"/>
    <w:rsid w:val="00B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1CA1"/>
  <w15:chartTrackingRefBased/>
  <w15:docId w15:val="{7C48607C-755B-4235-985F-CA5CC43F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2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A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A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A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A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A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A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2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2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2AB8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,Numerowanie,L1,lp1"/>
    <w:basedOn w:val="Normalny"/>
    <w:link w:val="AkapitzlistZnak"/>
    <w:qFormat/>
    <w:rsid w:val="007F2A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2A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A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AB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nhideWhenUsed/>
    <w:rsid w:val="0082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23621"/>
    <w:rPr>
      <w:b/>
      <w:bCs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,Numerowanie Znak"/>
    <w:link w:val="Akapitzlist"/>
    <w:uiPriority w:val="34"/>
    <w:qFormat/>
    <w:rsid w:val="00823621"/>
  </w:style>
  <w:style w:type="paragraph" w:styleId="Tekstpodstawowy">
    <w:name w:val="Body Text"/>
    <w:basedOn w:val="Normalny"/>
    <w:link w:val="TekstpodstawowyZnak"/>
    <w:rsid w:val="00BC54F7"/>
    <w:pPr>
      <w:suppressAutoHyphens/>
      <w:spacing w:after="0" w:line="240" w:lineRule="auto"/>
    </w:pPr>
    <w:rPr>
      <w:rFonts w:ascii="Arial" w:eastAsia="Times New Roman" w:hAnsi="Arial" w:cs="Arial"/>
      <w:bCs/>
      <w:kern w:val="0"/>
      <w:sz w:val="20"/>
      <w:lang w:val="x-none"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C54F7"/>
    <w:rPr>
      <w:rFonts w:ascii="Arial" w:eastAsia="Times New Roman" w:hAnsi="Arial" w:cs="Arial"/>
      <w:bCs/>
      <w:kern w:val="0"/>
      <w:sz w:val="20"/>
      <w:lang w:val="x-none" w:eastAsia="zh-CN"/>
      <w14:ligatures w14:val="none"/>
    </w:rPr>
  </w:style>
  <w:style w:type="character" w:customStyle="1" w:styleId="Bodytext5">
    <w:name w:val="Body text (5)_"/>
    <w:basedOn w:val="Domylnaczcionkaakapitu"/>
    <w:link w:val="Bodytext50"/>
    <w:rsid w:val="002F1B6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2F1B6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2F1B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2448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Włodarczyk</dc:creator>
  <cp:keywords/>
  <dc:description/>
  <cp:lastModifiedBy>Izabela Włodarczyk</cp:lastModifiedBy>
  <cp:revision>5</cp:revision>
  <cp:lastPrinted>2026-09-22T12:51:00Z</cp:lastPrinted>
  <dcterms:created xsi:type="dcterms:W3CDTF">2026-04-14T20:59:00Z</dcterms:created>
  <dcterms:modified xsi:type="dcterms:W3CDTF">2026-09-22T12:54:00Z</dcterms:modified>
</cp:coreProperties>
</file>