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7D68" w14:textId="79EE8E30" w:rsidR="008974EF" w:rsidRPr="008974EF" w:rsidRDefault="008974EF" w:rsidP="008974EF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8974EF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Opis Przedmiotu zamówienia</w:t>
      </w:r>
    </w:p>
    <w:p w14:paraId="10379FC7" w14:textId="77777777" w:rsidR="008974EF" w:rsidRDefault="008974EF" w:rsidP="008974EF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AD8BA33" w14:textId="75B5AD1B" w:rsidR="008974EF" w:rsidRDefault="008974EF" w:rsidP="008974EF">
      <w:pPr>
        <w:pStyle w:val="NormalnyWeb"/>
        <w:spacing w:before="0" w:beforeAutospacing="0" w:after="0" w:afterAutospacing="0"/>
        <w:jc w:val="both"/>
        <w:rPr>
          <w:rStyle w:val="Pogrubienie"/>
          <w:rFonts w:ascii="Calibri" w:hAnsi="Calibri" w:cs="Calibri"/>
          <w:b w:val="0"/>
          <w:color w:val="212529"/>
          <w:sz w:val="22"/>
          <w:szCs w:val="22"/>
        </w:rPr>
      </w:pPr>
      <w:r w:rsidRPr="00C74191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>Przedmiotem zam</w:t>
      </w:r>
      <w:r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>ówienia jest dostawa</w:t>
      </w:r>
      <w:r w:rsidRPr="000A0E40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 xml:space="preserve"> </w:t>
      </w:r>
      <w:r w:rsidRPr="00BA4F9E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 xml:space="preserve">6 szt. komputerów typu </w:t>
      </w:r>
      <w:proofErr w:type="spellStart"/>
      <w:r w:rsidRPr="00BA4F9E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>All</w:t>
      </w:r>
      <w:proofErr w:type="spellEnd"/>
      <w:r w:rsidRPr="00BA4F9E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>-in-One wyposażonych w system operacyjny oraz pakiet biurowy</w:t>
      </w:r>
      <w:r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 xml:space="preserve"> do Urzędu Miasta i Gminy w Magnuszewie o parametrach:</w:t>
      </w:r>
    </w:p>
    <w:p w14:paraId="776C11F0" w14:textId="77777777" w:rsidR="008974EF" w:rsidRPr="00C74191" w:rsidRDefault="008974EF" w:rsidP="008974EF">
      <w:pPr>
        <w:pStyle w:val="NormalnyWeb"/>
        <w:spacing w:before="0" w:beforeAutospacing="0" w:after="0" w:afterAutospacing="0"/>
        <w:jc w:val="both"/>
        <w:rPr>
          <w:rStyle w:val="Pogrubienie"/>
          <w:rFonts w:ascii="Calibri" w:hAnsi="Calibri" w:cs="Calibri"/>
          <w:b w:val="0"/>
          <w:color w:val="212529"/>
          <w:sz w:val="22"/>
          <w:szCs w:val="22"/>
        </w:rPr>
      </w:pPr>
    </w:p>
    <w:tbl>
      <w:tblPr>
        <w:tblW w:w="5000" w:type="pct"/>
        <w:tblInd w:w="-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2019"/>
        <w:gridCol w:w="1644"/>
        <w:gridCol w:w="2592"/>
        <w:gridCol w:w="2325"/>
      </w:tblGrid>
      <w:tr w:rsidR="007B31BE" w:rsidRPr="0079425A" w14:paraId="085A4C1F" w14:textId="77777777" w:rsidTr="00334C80">
        <w:trPr>
          <w:trHeight w:val="284"/>
        </w:trPr>
        <w:tc>
          <w:tcPr>
            <w:tcW w:w="2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4A6F6FCC" w14:textId="77777777" w:rsidR="007B31BE" w:rsidRPr="00C31D3C" w:rsidRDefault="007B31BE" w:rsidP="00334C80">
            <w:bookmarkStart w:id="0" w:name="_Hlk175130404"/>
            <w:r w:rsidRPr="00C31D3C">
              <w:rPr>
                <w:b/>
                <w:bCs/>
              </w:rPr>
              <w:t>Lp.</w:t>
            </w:r>
          </w:p>
        </w:tc>
        <w:tc>
          <w:tcPr>
            <w:tcW w:w="11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3020CFCF" w14:textId="77777777" w:rsidR="007B31BE" w:rsidRPr="00C31D3C" w:rsidRDefault="007B31BE" w:rsidP="00334C80">
            <w:r w:rsidRPr="00C31D3C">
              <w:rPr>
                <w:b/>
                <w:bCs/>
              </w:rPr>
              <w:t>Opis</w:t>
            </w:r>
          </w:p>
        </w:tc>
        <w:tc>
          <w:tcPr>
            <w:tcW w:w="234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75D104D9" w14:textId="77777777" w:rsidR="007B31BE" w:rsidRPr="00C31D3C" w:rsidRDefault="007B31BE" w:rsidP="00334C80">
            <w:r w:rsidRPr="00C31D3C">
              <w:rPr>
                <w:b/>
                <w:bCs/>
              </w:rPr>
              <w:t xml:space="preserve">Wymagane minimalne parametry techniczne </w:t>
            </w:r>
            <w:r w:rsidRPr="00C31D3C">
              <w:rPr>
                <w:b/>
                <w:bCs/>
              </w:rPr>
              <w:br/>
              <w:t>i funkcjonalne:</w:t>
            </w:r>
          </w:p>
        </w:tc>
        <w:tc>
          <w:tcPr>
            <w:tcW w:w="1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6EB3F210" w14:textId="77777777" w:rsidR="007B31BE" w:rsidRPr="00C31D3C" w:rsidRDefault="007B31BE" w:rsidP="00334C80">
            <w:r w:rsidRPr="00C31D3C">
              <w:rPr>
                <w:b/>
                <w:bCs/>
              </w:rPr>
              <w:t>Parametry oferowane (zaznacza/wypełnia Wykonawca – w każdym wierszu wskazuje: TAK/NIE</w:t>
            </w:r>
          </w:p>
        </w:tc>
      </w:tr>
      <w:tr w:rsidR="007B31BE" w:rsidRPr="00C31D3C" w14:paraId="56349D45" w14:textId="77777777" w:rsidTr="00334C80">
        <w:trPr>
          <w:trHeight w:val="284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0B2701EE" w14:textId="77777777" w:rsidR="007B31BE" w:rsidRPr="00C31D3C" w:rsidRDefault="007B31BE" w:rsidP="00334C80">
            <w:r w:rsidRPr="00C31D3C"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7281B191" w14:textId="77777777" w:rsidR="007B31BE" w:rsidRPr="00C31D3C" w:rsidRDefault="007B31BE" w:rsidP="00334C80">
            <w:r w:rsidRPr="00C31D3C">
              <w:rPr>
                <w:b/>
                <w:bCs/>
              </w:rPr>
              <w:t>Typ</w:t>
            </w:r>
          </w:p>
        </w:tc>
        <w:tc>
          <w:tcPr>
            <w:tcW w:w="23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74860B06" w14:textId="77777777" w:rsidR="007B31BE" w:rsidRPr="00C31D3C" w:rsidRDefault="007B31BE" w:rsidP="00334C80">
            <w:r w:rsidRPr="00C31D3C">
              <w:t xml:space="preserve">Komputer stacjonarny. Typu </w:t>
            </w:r>
            <w:proofErr w:type="spellStart"/>
            <w:r w:rsidRPr="00C31D3C">
              <w:t>All</w:t>
            </w:r>
            <w:proofErr w:type="spellEnd"/>
            <w:r w:rsidRPr="00C31D3C">
              <w:t xml:space="preserve"> in One, komputer fabrycznie wbudowany w obudowę monitora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5561CF0D" w14:textId="77777777" w:rsidR="007B31BE" w:rsidRPr="00C31D3C" w:rsidRDefault="007B31BE" w:rsidP="00334C80">
            <w:r w:rsidRPr="00C31D3C">
              <w:t>TAK/NIE*</w:t>
            </w:r>
          </w:p>
          <w:p w14:paraId="245118E4" w14:textId="77777777" w:rsidR="007B31BE" w:rsidRPr="00C31D3C" w:rsidRDefault="007B31BE" w:rsidP="00334C80">
            <w:r w:rsidRPr="00C31D3C">
              <w:t> </w:t>
            </w:r>
          </w:p>
        </w:tc>
      </w:tr>
      <w:tr w:rsidR="007B31BE" w:rsidRPr="00C31D3C" w14:paraId="4624E43A" w14:textId="77777777" w:rsidTr="00334C80">
        <w:trPr>
          <w:trHeight w:val="284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3B8253FB" w14:textId="77777777" w:rsidR="007B31BE" w:rsidRPr="00C31D3C" w:rsidRDefault="007B31BE" w:rsidP="00334C80">
            <w:r w:rsidRPr="00C31D3C">
              <w:t>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11DC9DF3" w14:textId="77777777" w:rsidR="007B31BE" w:rsidRPr="00C31D3C" w:rsidRDefault="007B31BE" w:rsidP="00334C80">
            <w:r w:rsidRPr="00C31D3C">
              <w:rPr>
                <w:b/>
                <w:bCs/>
              </w:rPr>
              <w:t>Zastosowanie</w:t>
            </w:r>
          </w:p>
        </w:tc>
        <w:tc>
          <w:tcPr>
            <w:tcW w:w="23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57A43DFB" w14:textId="77777777" w:rsidR="007B31BE" w:rsidRPr="00C31D3C" w:rsidRDefault="007B31BE" w:rsidP="00334C80">
            <w:r w:rsidRPr="00C31D3C">
              <w:t>Komputer stacjonarny będzie wykorzystywany dla potrzeb aplikacji biurowych, aplikacji obliczeniowych, dostępu do Internetu oraz poczty elektronicznej, jako lokalna baza danych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52EAA3B1" w14:textId="77777777" w:rsidR="007B31BE" w:rsidRPr="00C31D3C" w:rsidRDefault="007B31BE" w:rsidP="00334C80">
            <w:r w:rsidRPr="00C31D3C">
              <w:t>TAK/NIE*</w:t>
            </w:r>
          </w:p>
          <w:p w14:paraId="0E96B185" w14:textId="77777777" w:rsidR="007B31BE" w:rsidRPr="00C31D3C" w:rsidRDefault="007B31BE" w:rsidP="00334C80">
            <w:r w:rsidRPr="00C31D3C">
              <w:t> </w:t>
            </w:r>
          </w:p>
        </w:tc>
      </w:tr>
      <w:tr w:rsidR="007B31BE" w:rsidRPr="00C31D3C" w14:paraId="6328A899" w14:textId="77777777" w:rsidTr="00334C80">
        <w:trPr>
          <w:trHeight w:val="284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105465A8" w14:textId="77777777" w:rsidR="007B31BE" w:rsidRPr="00C31D3C" w:rsidRDefault="007B31BE" w:rsidP="00334C80">
            <w:r w:rsidRPr="00C31D3C">
              <w:t>3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10CC96AE" w14:textId="77777777" w:rsidR="007B31BE" w:rsidRPr="00C31D3C" w:rsidRDefault="007B31BE" w:rsidP="00334C80">
            <w:r w:rsidRPr="00C31D3C">
              <w:rPr>
                <w:b/>
                <w:bCs/>
              </w:rPr>
              <w:t>Wydajność obliczeniowa</w:t>
            </w:r>
          </w:p>
        </w:tc>
        <w:tc>
          <w:tcPr>
            <w:tcW w:w="23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13BD50FA" w14:textId="77777777" w:rsidR="007B31BE" w:rsidRDefault="007B31BE" w:rsidP="00334C80">
            <w:r w:rsidRPr="00C31D3C">
              <w:t xml:space="preserve">Procesor wielordzeniowy osiągający w teście </w:t>
            </w:r>
            <w:proofErr w:type="spellStart"/>
            <w:r w:rsidRPr="00C31D3C">
              <w:t>PassMark</w:t>
            </w:r>
            <w:proofErr w:type="spellEnd"/>
            <w:r w:rsidRPr="00C31D3C">
              <w:t xml:space="preserve"> wynik min. </w:t>
            </w:r>
            <w:r>
              <w:t xml:space="preserve">25100 </w:t>
            </w:r>
            <w:r w:rsidRPr="00C31D3C">
              <w:t xml:space="preserve">punktów według wyników ze strony </w:t>
            </w:r>
            <w:hyperlink r:id="rId7" w:history="1">
              <w:r w:rsidRPr="00C31D3C">
                <w:rPr>
                  <w:rStyle w:val="Hipercze"/>
                </w:rPr>
                <w:t>https://www.cpubenchmark.net</w:t>
              </w:r>
            </w:hyperlink>
            <w:r w:rsidRPr="00C31D3C">
              <w:t xml:space="preserve"> - wydruk ze strony załączyć do oferty</w:t>
            </w:r>
          </w:p>
          <w:p w14:paraId="60D85066" w14:textId="77777777" w:rsidR="007B31BE" w:rsidRPr="00C31D3C" w:rsidRDefault="007B31BE" w:rsidP="00334C80">
            <w:r>
              <w:t>Procesor musi posiadać minimum 10 rdzeni i 16 wątków. Taktowanie w trybie turbo nie powinno być mniejsze niż 4.7GHz. Procesor musi posiadać minimum 20MB cache.</w:t>
            </w:r>
          </w:p>
          <w:p w14:paraId="65914121" w14:textId="77777777" w:rsidR="007B31BE" w:rsidRPr="00C31D3C" w:rsidRDefault="007B31BE" w:rsidP="00334C80">
            <w:r w:rsidRPr="00C31D3C">
              <w:t xml:space="preserve">Wszystkie oferowane komponenty wchodzące </w:t>
            </w:r>
            <w:r w:rsidRPr="00C31D3C">
              <w:br/>
              <w:t xml:space="preserve">w skład komputera będą ze sobą kompatybilne </w:t>
            </w:r>
            <w:r w:rsidRPr="00C31D3C">
              <w:br/>
              <w:t>i nie będą obniżać jego wydajności. Zamawiający nie dopuszcza sprzętu, w którym zaoferowane komponenty komputera będą pracowały na niższych parametrach niż opisywane.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107C744B" w14:textId="77777777" w:rsidR="007B31BE" w:rsidRPr="00C31D3C" w:rsidRDefault="007B31BE" w:rsidP="00334C80">
            <w:r w:rsidRPr="00C31D3C">
              <w:t>TAK/NIE*</w:t>
            </w:r>
          </w:p>
          <w:p w14:paraId="11862AE7" w14:textId="77777777" w:rsidR="007B31BE" w:rsidRPr="00C31D3C" w:rsidRDefault="007B31BE" w:rsidP="00334C80">
            <w:r w:rsidRPr="00C31D3C">
              <w:t> </w:t>
            </w:r>
          </w:p>
        </w:tc>
      </w:tr>
      <w:tr w:rsidR="007B31BE" w:rsidRPr="00C31D3C" w14:paraId="603B52B6" w14:textId="77777777" w:rsidTr="00334C80">
        <w:trPr>
          <w:trHeight w:val="284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9D8D6C4" w14:textId="77777777" w:rsidR="007B31BE" w:rsidRPr="00C31D3C" w:rsidRDefault="007B31BE" w:rsidP="00334C80">
            <w:r w:rsidRPr="00C31D3C">
              <w:t>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7EB3E73B" w14:textId="77777777" w:rsidR="007B31BE" w:rsidRPr="00C31D3C" w:rsidRDefault="007B31BE" w:rsidP="00334C80">
            <w:r w:rsidRPr="00C31D3C">
              <w:rPr>
                <w:b/>
                <w:bCs/>
              </w:rPr>
              <w:t>Pamięć RAM</w:t>
            </w:r>
          </w:p>
        </w:tc>
        <w:tc>
          <w:tcPr>
            <w:tcW w:w="23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56BAADF4" w14:textId="77777777" w:rsidR="007B31BE" w:rsidRPr="00C31D3C" w:rsidRDefault="007B31BE" w:rsidP="00334C80">
            <w:r w:rsidRPr="00C31D3C">
              <w:t>16GB DDR</w:t>
            </w:r>
            <w:r>
              <w:t>5</w:t>
            </w:r>
            <w:r w:rsidRPr="00C31D3C">
              <w:t xml:space="preserve"> z możliwoś</w:t>
            </w:r>
            <w:r>
              <w:t>cią</w:t>
            </w:r>
            <w:r w:rsidRPr="00C31D3C">
              <w:t xml:space="preserve"> rozbudowy do 64GB, dwa </w:t>
            </w:r>
            <w:proofErr w:type="spellStart"/>
            <w:r w:rsidRPr="00C31D3C">
              <w:t>sloty</w:t>
            </w:r>
            <w:proofErr w:type="spellEnd"/>
            <w:r w:rsidRPr="00C31D3C">
              <w:t xml:space="preserve"> pamięci, jeden slot wolny</w:t>
            </w:r>
            <w:r>
              <w:t>, taktowanie pamięci nie mniejsze niż 4800 MHz</w:t>
            </w:r>
            <w:r w:rsidRPr="00C31D3C">
              <w:t xml:space="preserve"> 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52B05CA8" w14:textId="77777777" w:rsidR="007B31BE" w:rsidRPr="00C31D3C" w:rsidRDefault="007B31BE" w:rsidP="00334C80">
            <w:r w:rsidRPr="00C31D3C">
              <w:t>TAK/NIE*</w:t>
            </w:r>
          </w:p>
          <w:p w14:paraId="52DF6BE7" w14:textId="77777777" w:rsidR="007B31BE" w:rsidRPr="00C31D3C" w:rsidRDefault="007B31BE" w:rsidP="00334C80">
            <w:r w:rsidRPr="00C31D3C">
              <w:t> </w:t>
            </w:r>
          </w:p>
        </w:tc>
      </w:tr>
      <w:tr w:rsidR="007B31BE" w:rsidRPr="00C31D3C" w14:paraId="59154C80" w14:textId="77777777" w:rsidTr="00334C80">
        <w:trPr>
          <w:trHeight w:val="284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5EE0E921" w14:textId="77777777" w:rsidR="007B31BE" w:rsidRPr="00C31D3C" w:rsidRDefault="007B31BE" w:rsidP="00334C80">
            <w:r w:rsidRPr="00C31D3C">
              <w:t>5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755C8F18" w14:textId="77777777" w:rsidR="007B31BE" w:rsidRPr="00C31D3C" w:rsidRDefault="007B31BE" w:rsidP="00334C80">
            <w:r w:rsidRPr="00C31D3C">
              <w:rPr>
                <w:b/>
                <w:bCs/>
              </w:rPr>
              <w:t>Pamięć masowa</w:t>
            </w:r>
          </w:p>
        </w:tc>
        <w:tc>
          <w:tcPr>
            <w:tcW w:w="23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7AEA9270" w14:textId="77777777" w:rsidR="007B31BE" w:rsidRPr="00C31D3C" w:rsidRDefault="007B31BE" w:rsidP="00334C80">
            <w:pPr>
              <w:pStyle w:val="Default"/>
              <w:rPr>
                <w:rFonts w:asciiTheme="minorHAnsi" w:hAnsiTheme="minorHAnsi"/>
                <w:color w:val="000000" w:themeColor="text1"/>
              </w:rPr>
            </w:pPr>
            <w:r w:rsidRPr="00C31D3C">
              <w:rPr>
                <w:rFonts w:asciiTheme="minorHAnsi" w:hAnsiTheme="minorHAnsi"/>
                <w:color w:val="000000" w:themeColor="text1"/>
              </w:rPr>
              <w:t xml:space="preserve">Zainstalowany dysk SSD </w:t>
            </w:r>
            <w:proofErr w:type="spellStart"/>
            <w:r w:rsidRPr="00C31D3C">
              <w:rPr>
                <w:rFonts w:asciiTheme="minorHAnsi" w:hAnsiTheme="minorHAnsi"/>
                <w:color w:val="000000" w:themeColor="text1"/>
              </w:rPr>
              <w:t>PCIe</w:t>
            </w:r>
            <w:proofErr w:type="spellEnd"/>
            <w:r w:rsidRPr="00C31D3C">
              <w:rPr>
                <w:rFonts w:asciiTheme="minorHAnsi" w:hAnsiTheme="minorHAnsi"/>
                <w:color w:val="000000" w:themeColor="text1"/>
              </w:rPr>
              <w:t>/</w:t>
            </w:r>
            <w:proofErr w:type="spellStart"/>
            <w:r w:rsidRPr="00C31D3C">
              <w:rPr>
                <w:rFonts w:asciiTheme="minorHAnsi" w:hAnsiTheme="minorHAnsi"/>
                <w:color w:val="000000" w:themeColor="text1"/>
              </w:rPr>
              <w:t>NVMe</w:t>
            </w:r>
            <w:proofErr w:type="spellEnd"/>
            <w:r w:rsidRPr="00C31D3C">
              <w:rPr>
                <w:rFonts w:asciiTheme="minorHAnsi" w:hAnsiTheme="minorHAnsi"/>
                <w:color w:val="000000" w:themeColor="text1"/>
              </w:rPr>
              <w:t>, minimum 5</w:t>
            </w:r>
            <w:r w:rsidRPr="00C31D3C">
              <w:rPr>
                <w:rFonts w:asciiTheme="minorHAnsi" w:hAnsiTheme="minorHAnsi"/>
                <w:color w:val="auto"/>
              </w:rPr>
              <w:t>00</w:t>
            </w:r>
            <w:r w:rsidRPr="00C31D3C">
              <w:rPr>
                <w:rFonts w:asciiTheme="minorHAnsi" w:hAnsiTheme="minorHAnsi"/>
                <w:color w:val="000000" w:themeColor="text1"/>
              </w:rPr>
              <w:t xml:space="preserve">GB pojemności, prędkość odczytu min. </w:t>
            </w:r>
            <w:r>
              <w:rPr>
                <w:rFonts w:asciiTheme="minorHAnsi" w:hAnsiTheme="minorHAnsi"/>
                <w:color w:val="000000" w:themeColor="text1"/>
              </w:rPr>
              <w:t>6600</w:t>
            </w:r>
            <w:r w:rsidRPr="00C31D3C">
              <w:rPr>
                <w:rFonts w:asciiTheme="minorHAnsi" w:hAnsiTheme="minorHAnsi"/>
                <w:color w:val="000000" w:themeColor="text1"/>
              </w:rPr>
              <w:t xml:space="preserve">MB/s, zapisu min. </w:t>
            </w:r>
            <w:r>
              <w:rPr>
                <w:rFonts w:asciiTheme="minorHAnsi" w:hAnsiTheme="minorHAnsi"/>
                <w:color w:val="000000" w:themeColor="text1"/>
              </w:rPr>
              <w:t>5</w:t>
            </w:r>
            <w:r w:rsidRPr="00C31D3C">
              <w:rPr>
                <w:rFonts w:asciiTheme="minorHAnsi" w:hAnsiTheme="minorHAnsi"/>
                <w:color w:val="000000" w:themeColor="text1"/>
              </w:rPr>
              <w:t xml:space="preserve">600MB/s, </w:t>
            </w:r>
          </w:p>
          <w:p w14:paraId="1400C34F" w14:textId="77777777" w:rsidR="007B31BE" w:rsidRPr="00C31D3C" w:rsidRDefault="007B31BE" w:rsidP="00334C80">
            <w:r w:rsidRPr="00C31D3C">
              <w:rPr>
                <w:color w:val="000000" w:themeColor="text1"/>
              </w:rPr>
              <w:lastRenderedPageBreak/>
              <w:t>Możliwość zainstalowania w środku obudowy dodatkowego dysku w formacie 2.5 cala.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7C516179" w14:textId="77777777" w:rsidR="007B31BE" w:rsidRPr="00C31D3C" w:rsidRDefault="007B31BE" w:rsidP="00334C80">
            <w:r w:rsidRPr="00C31D3C">
              <w:lastRenderedPageBreak/>
              <w:t>TAK/NIE*</w:t>
            </w:r>
          </w:p>
        </w:tc>
      </w:tr>
      <w:tr w:rsidR="007B31BE" w:rsidRPr="00C31D3C" w14:paraId="3225429B" w14:textId="77777777" w:rsidTr="00334C80">
        <w:trPr>
          <w:trHeight w:val="284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124B9EC" w14:textId="77777777" w:rsidR="007B31BE" w:rsidRPr="00C31D3C" w:rsidRDefault="007B31BE" w:rsidP="00334C80">
            <w:r w:rsidRPr="00C31D3C">
              <w:t>6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18FD4A09" w14:textId="77777777" w:rsidR="007B31BE" w:rsidRPr="00C31D3C" w:rsidRDefault="007B31BE" w:rsidP="00334C80">
            <w:r w:rsidRPr="00C31D3C">
              <w:rPr>
                <w:b/>
                <w:bCs/>
              </w:rPr>
              <w:t>Wydajność grafiki</w:t>
            </w:r>
          </w:p>
        </w:tc>
        <w:tc>
          <w:tcPr>
            <w:tcW w:w="23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480DF0B1" w14:textId="77777777" w:rsidR="007B31BE" w:rsidRDefault="007B31BE" w:rsidP="00334C80">
            <w:r>
              <w:t>Zintegrowana grafika</w:t>
            </w:r>
            <w:r w:rsidRPr="00C31D3C">
              <w:t xml:space="preserve"> </w:t>
            </w:r>
            <w:r>
              <w:t xml:space="preserve">osiągająca </w:t>
            </w:r>
            <w:r w:rsidRPr="00C31D3C">
              <w:t xml:space="preserve">w teście </w:t>
            </w:r>
            <w:proofErr w:type="spellStart"/>
            <w:r w:rsidRPr="00C31D3C">
              <w:t>PassMark</w:t>
            </w:r>
            <w:proofErr w:type="spellEnd"/>
            <w:r w:rsidRPr="00C31D3C">
              <w:t xml:space="preserve"> wynik min. </w:t>
            </w:r>
            <w:r>
              <w:t xml:space="preserve">1540 </w:t>
            </w:r>
            <w:r w:rsidRPr="00C31D3C">
              <w:t xml:space="preserve">punktów według wyników ze strony </w:t>
            </w:r>
            <w:hyperlink r:id="rId8" w:history="1">
              <w:r w:rsidRPr="00C31D3C">
                <w:rPr>
                  <w:rStyle w:val="Hipercze"/>
                </w:rPr>
                <w:t>https://www.cpubenchmark.net</w:t>
              </w:r>
            </w:hyperlink>
            <w:r w:rsidRPr="00C31D3C">
              <w:t xml:space="preserve"> - wydruk ze strony załączyć do oferty</w:t>
            </w:r>
            <w:r>
              <w:t>.</w:t>
            </w:r>
          </w:p>
          <w:p w14:paraId="59D7A3B2" w14:textId="77777777" w:rsidR="007B31BE" w:rsidRPr="00C31D3C" w:rsidRDefault="007B31BE" w:rsidP="00334C80">
            <w:r w:rsidRPr="00C31D3C">
              <w:t>Grafika zintegrowana z procesorem powinna umożliwiać pracę mi</w:t>
            </w:r>
            <w:r>
              <w:t>nimalnie z trzema ekranami</w:t>
            </w:r>
            <w:r w:rsidRPr="00C31D3C">
              <w:t xml:space="preserve">, współdzielona i dynamicznie przydzielana pamięć </w:t>
            </w:r>
            <w:r w:rsidRPr="00C31D3C">
              <w:br/>
              <w:t>z RAM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40AFC4FF" w14:textId="77777777" w:rsidR="007B31BE" w:rsidRPr="00C31D3C" w:rsidRDefault="007B31BE" w:rsidP="00334C80">
            <w:r w:rsidRPr="00C31D3C">
              <w:t>TAK/NIE*</w:t>
            </w:r>
          </w:p>
        </w:tc>
      </w:tr>
      <w:tr w:rsidR="007B31BE" w:rsidRPr="00C31D3C" w14:paraId="0DBB7E31" w14:textId="77777777" w:rsidTr="00334C80">
        <w:trPr>
          <w:trHeight w:val="204"/>
        </w:trPr>
        <w:tc>
          <w:tcPr>
            <w:tcW w:w="26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5A78F139" w14:textId="77777777" w:rsidR="007B31BE" w:rsidRPr="00C31D3C" w:rsidRDefault="007B31BE" w:rsidP="00334C80">
            <w:r w:rsidRPr="00C31D3C">
              <w:t>7</w:t>
            </w:r>
          </w:p>
        </w:tc>
        <w:tc>
          <w:tcPr>
            <w:tcW w:w="1115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6CCB0B65" w14:textId="77777777" w:rsidR="007B31BE" w:rsidRPr="00C31D3C" w:rsidRDefault="007B31BE" w:rsidP="00334C80">
            <w:r w:rsidRPr="00C31D3C">
              <w:rPr>
                <w:b/>
                <w:bCs/>
              </w:rPr>
              <w:t>Matryca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44810CEA" w14:textId="77777777" w:rsidR="007B31BE" w:rsidRPr="00C31D3C" w:rsidRDefault="007B31BE" w:rsidP="00334C80">
            <w:r w:rsidRPr="00C31D3C">
              <w:t>Rodzaj matrycy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5D94427" w14:textId="77777777" w:rsidR="007B31BE" w:rsidRPr="00C31D3C" w:rsidRDefault="007B31BE" w:rsidP="00334C80">
            <w:r w:rsidRPr="00C31D3C">
              <w:t>matryca matowa min. 2</w:t>
            </w:r>
            <w:r>
              <w:t>3.8</w:t>
            </w:r>
            <w:r w:rsidRPr="00C31D3C">
              <w:t xml:space="preserve">” 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1B18492A" w14:textId="77777777" w:rsidR="007B31BE" w:rsidRPr="00C31D3C" w:rsidRDefault="007B31BE" w:rsidP="00334C80">
            <w:r w:rsidRPr="00C31D3C">
              <w:t>TAK/NIE*</w:t>
            </w:r>
          </w:p>
        </w:tc>
      </w:tr>
      <w:tr w:rsidR="007B31BE" w:rsidRPr="00C31D3C" w14:paraId="0E246A62" w14:textId="77777777" w:rsidTr="00334C80">
        <w:trPr>
          <w:trHeight w:val="25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CE4DE89" w14:textId="77777777" w:rsidR="007B31BE" w:rsidRPr="00C31D3C" w:rsidRDefault="007B31BE" w:rsidP="00334C80"/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233A2B94" w14:textId="77777777" w:rsidR="007B31BE" w:rsidRPr="00C31D3C" w:rsidRDefault="007B31BE" w:rsidP="00334C80"/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09A67F59" w14:textId="77777777" w:rsidR="007B31BE" w:rsidRPr="00C31D3C" w:rsidRDefault="007B31BE" w:rsidP="00334C80">
            <w:r w:rsidRPr="00C31D3C">
              <w:t>Rozdzielczość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53701DBF" w14:textId="77777777" w:rsidR="007B31BE" w:rsidRPr="00C31D3C" w:rsidRDefault="007B31BE" w:rsidP="00334C80">
            <w:r w:rsidRPr="00C31D3C">
              <w:t>FHD (1920x1080)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0F320CDE" w14:textId="77777777" w:rsidR="007B31BE" w:rsidRPr="00C31D3C" w:rsidRDefault="007B31BE" w:rsidP="00334C80">
            <w:r w:rsidRPr="00C31D3C">
              <w:t>TAK/NIE*</w:t>
            </w:r>
          </w:p>
        </w:tc>
      </w:tr>
      <w:tr w:rsidR="007B31BE" w:rsidRPr="00C31D3C" w14:paraId="116C2D3F" w14:textId="77777777" w:rsidTr="00334C80">
        <w:trPr>
          <w:trHeight w:val="25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11DAE4" w14:textId="77777777" w:rsidR="007B31BE" w:rsidRPr="00C31D3C" w:rsidRDefault="007B31BE" w:rsidP="00334C80"/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16071387" w14:textId="77777777" w:rsidR="007B31BE" w:rsidRPr="00C31D3C" w:rsidRDefault="007B31BE" w:rsidP="00334C80"/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884EC73" w14:textId="77777777" w:rsidR="007B31BE" w:rsidRPr="00C31D3C" w:rsidRDefault="007B31BE" w:rsidP="00334C80">
            <w:r w:rsidRPr="00C31D3C">
              <w:t>Jasność typowa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0E6FB96B" w14:textId="77777777" w:rsidR="007B31BE" w:rsidRPr="00C31D3C" w:rsidRDefault="007B31BE" w:rsidP="00334C80">
            <w:r w:rsidRPr="00C31D3C">
              <w:t xml:space="preserve">min. 250 cd/m² 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6F28F5D7" w14:textId="77777777" w:rsidR="007B31BE" w:rsidRPr="00C31D3C" w:rsidRDefault="007B31BE" w:rsidP="00334C80">
            <w:r w:rsidRPr="00C31D3C">
              <w:t>TAK/NIE*</w:t>
            </w:r>
          </w:p>
        </w:tc>
      </w:tr>
      <w:tr w:rsidR="007B31BE" w:rsidRPr="00C31D3C" w14:paraId="375DDE21" w14:textId="77777777" w:rsidTr="00334C80">
        <w:trPr>
          <w:trHeight w:val="25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109257" w14:textId="77777777" w:rsidR="007B31BE" w:rsidRPr="00C31D3C" w:rsidRDefault="007B31BE" w:rsidP="00334C80"/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CCB063F" w14:textId="77777777" w:rsidR="007B31BE" w:rsidRPr="00C31D3C" w:rsidRDefault="007B31BE" w:rsidP="00334C80"/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3BB756D" w14:textId="77777777" w:rsidR="007B31BE" w:rsidRPr="00C31D3C" w:rsidRDefault="007B31BE" w:rsidP="00334C80">
            <w:r>
              <w:t>Czas reakcji matrycy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994CEEE" w14:textId="77777777" w:rsidR="007B31BE" w:rsidRPr="00C31D3C" w:rsidRDefault="007B31BE" w:rsidP="00334C80">
            <w:r>
              <w:t>max. 14ms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CD375DF" w14:textId="77777777" w:rsidR="007B31BE" w:rsidRPr="00C31D3C" w:rsidRDefault="007B31BE" w:rsidP="00334C80">
            <w:r w:rsidRPr="00C31D3C">
              <w:t>TAK/NIE*</w:t>
            </w:r>
          </w:p>
        </w:tc>
      </w:tr>
      <w:tr w:rsidR="007B31BE" w:rsidRPr="00C31D3C" w14:paraId="0D41AC95" w14:textId="77777777" w:rsidTr="00334C80">
        <w:trPr>
          <w:trHeight w:val="25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1F63F8" w14:textId="77777777" w:rsidR="007B31BE" w:rsidRPr="00C31D3C" w:rsidRDefault="007B31BE" w:rsidP="00334C80"/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A4ADB9C" w14:textId="77777777" w:rsidR="007B31BE" w:rsidRPr="00C31D3C" w:rsidRDefault="007B31BE" w:rsidP="00334C80"/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4D7EA8E" w14:textId="77777777" w:rsidR="007B31BE" w:rsidRDefault="007B31BE" w:rsidP="00334C80">
            <w:r>
              <w:t xml:space="preserve">Wielkość </w:t>
            </w:r>
            <w:proofErr w:type="spellStart"/>
            <w:r>
              <w:t>pamki</w:t>
            </w:r>
            <w:proofErr w:type="spellEnd"/>
          </w:p>
        </w:tc>
        <w:tc>
          <w:tcPr>
            <w:tcW w:w="1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A4E1F3C" w14:textId="77777777" w:rsidR="007B31BE" w:rsidRDefault="007B31BE" w:rsidP="00334C80">
            <w:r>
              <w:t>max. 0.2745mm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210E582" w14:textId="77777777" w:rsidR="007B31BE" w:rsidRPr="00C31D3C" w:rsidRDefault="007B31BE" w:rsidP="00334C80">
            <w:r w:rsidRPr="00C31D3C">
              <w:t>TAK/NIE*</w:t>
            </w:r>
          </w:p>
        </w:tc>
      </w:tr>
      <w:tr w:rsidR="007B31BE" w:rsidRPr="00C31D3C" w14:paraId="4F0C0234" w14:textId="77777777" w:rsidTr="00334C80">
        <w:trPr>
          <w:trHeight w:val="25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868973" w14:textId="77777777" w:rsidR="007B31BE" w:rsidRPr="00C31D3C" w:rsidRDefault="007B31BE" w:rsidP="00334C80"/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353D8E4" w14:textId="77777777" w:rsidR="007B31BE" w:rsidRPr="00C31D3C" w:rsidRDefault="007B31BE" w:rsidP="00334C80"/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2B4940C" w14:textId="77777777" w:rsidR="007B31BE" w:rsidRDefault="007B31BE" w:rsidP="00334C80">
            <w:r>
              <w:t>Odświeżanie ekranu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4A05572" w14:textId="77777777" w:rsidR="007B31BE" w:rsidRDefault="007B31BE" w:rsidP="00334C80">
            <w:r>
              <w:t>min. 100Hz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5FABC06" w14:textId="77777777" w:rsidR="007B31BE" w:rsidRPr="00C31D3C" w:rsidRDefault="007B31BE" w:rsidP="00334C80">
            <w:r w:rsidRPr="00C31D3C">
              <w:t>TAK/NIE*</w:t>
            </w:r>
          </w:p>
        </w:tc>
      </w:tr>
      <w:tr w:rsidR="007B31BE" w:rsidRPr="001C55FD" w14:paraId="486B64C3" w14:textId="77777777" w:rsidTr="00334C80">
        <w:trPr>
          <w:trHeight w:val="25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D5E6F" w14:textId="77777777" w:rsidR="007B31BE" w:rsidRPr="00C31D3C" w:rsidRDefault="007B31BE" w:rsidP="00334C80"/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DC7E1F" w14:textId="77777777" w:rsidR="007B31BE" w:rsidRPr="00C31D3C" w:rsidRDefault="007B31BE" w:rsidP="00334C80"/>
        </w:tc>
        <w:tc>
          <w:tcPr>
            <w:tcW w:w="23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EDF5523" w14:textId="77777777" w:rsidR="007B31BE" w:rsidRPr="001C55FD" w:rsidRDefault="007B31BE" w:rsidP="00334C8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Matryca musi posiadać sprzętowy filtr światła niebieskiego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8D1EC85" w14:textId="77777777" w:rsidR="007B31BE" w:rsidRPr="001C55FD" w:rsidRDefault="007B31BE" w:rsidP="00334C80">
            <w:r w:rsidRPr="00C31D3C">
              <w:t>TAK/NIE*</w:t>
            </w:r>
          </w:p>
        </w:tc>
      </w:tr>
      <w:tr w:rsidR="007B31BE" w:rsidRPr="00C31D3C" w14:paraId="1DCB5954" w14:textId="77777777" w:rsidTr="00334C80">
        <w:trPr>
          <w:trHeight w:val="284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5B055A64" w14:textId="77777777" w:rsidR="007B31BE" w:rsidRPr="00C31D3C" w:rsidRDefault="007B31BE" w:rsidP="00334C80">
            <w:r w:rsidRPr="00C31D3C">
              <w:t>8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77698817" w14:textId="77777777" w:rsidR="007B31BE" w:rsidRPr="00C31D3C" w:rsidRDefault="007B31BE" w:rsidP="00334C80">
            <w:r w:rsidRPr="00C31D3C">
              <w:rPr>
                <w:b/>
                <w:bCs/>
              </w:rPr>
              <w:t>Wyposażenie multimedialne</w:t>
            </w:r>
          </w:p>
        </w:tc>
        <w:tc>
          <w:tcPr>
            <w:tcW w:w="23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696CB6D" w14:textId="77777777" w:rsidR="007B31BE" w:rsidRDefault="007B31BE" w:rsidP="00334C80">
            <w:r w:rsidRPr="00C31D3C">
              <w:t xml:space="preserve">Karta dźwiękowa </w:t>
            </w:r>
            <w:r>
              <w:t xml:space="preserve">8 kanałowa </w:t>
            </w:r>
            <w:r w:rsidRPr="00C31D3C">
              <w:t xml:space="preserve">zintegrowana z płytą główną, wbudowane dwa głośniki min. 3W na kanał. </w:t>
            </w:r>
          </w:p>
          <w:p w14:paraId="0206CBD3" w14:textId="77777777" w:rsidR="007B31BE" w:rsidRPr="00C31D3C" w:rsidRDefault="007B31BE" w:rsidP="00334C80">
            <w:r>
              <w:t>Wbudowane dwa mikrofony.</w:t>
            </w:r>
            <w:r w:rsidRPr="00C31D3C">
              <w:br/>
            </w:r>
            <w:r>
              <w:t>Wbudowana k</w:t>
            </w:r>
            <w:r w:rsidRPr="00C31D3C">
              <w:t>amera min. 5MP</w:t>
            </w:r>
            <w:r>
              <w:br/>
            </w:r>
            <w:r w:rsidRPr="00C31D3C">
              <w:rPr>
                <w:rFonts w:cstheme="minorHAnsi"/>
                <w:color w:val="000000" w:themeColor="text1"/>
              </w:rPr>
              <w:t>Kamera powinna mieć możliwość mechanicznego schowania jej w obudowie tak aby nie wystawała poza obrys ekranu w momencie, kiedy użytkownik nie chce z niej skorzystać.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59C60C1B" w14:textId="77777777" w:rsidR="007B31BE" w:rsidRPr="00C31D3C" w:rsidRDefault="007B31BE" w:rsidP="00334C80">
            <w:r w:rsidRPr="00C31D3C">
              <w:t>TAK/NIE*</w:t>
            </w:r>
          </w:p>
        </w:tc>
      </w:tr>
      <w:tr w:rsidR="007B31BE" w:rsidRPr="00C31D3C" w14:paraId="5BAF22C6" w14:textId="77777777" w:rsidTr="00334C80">
        <w:trPr>
          <w:trHeight w:val="284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1D2EBD1D" w14:textId="77777777" w:rsidR="007B31BE" w:rsidRPr="00C31D3C" w:rsidRDefault="007B31BE" w:rsidP="00334C80">
            <w:r w:rsidRPr="00C31D3C">
              <w:t>9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519D3F5" w14:textId="77777777" w:rsidR="007B31BE" w:rsidRPr="00C31D3C" w:rsidRDefault="007B31BE" w:rsidP="00334C80">
            <w:r w:rsidRPr="00C31D3C">
              <w:rPr>
                <w:b/>
                <w:bCs/>
              </w:rPr>
              <w:t>Obudowa</w:t>
            </w:r>
          </w:p>
        </w:tc>
        <w:tc>
          <w:tcPr>
            <w:tcW w:w="23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6AE53059" w14:textId="77777777" w:rsidR="007B31BE" w:rsidRDefault="007B31BE" w:rsidP="00334C80">
            <w:r w:rsidRPr="00C31D3C">
              <w:t xml:space="preserve">Typu </w:t>
            </w:r>
            <w:proofErr w:type="spellStart"/>
            <w:r w:rsidRPr="00C31D3C">
              <w:t>All</w:t>
            </w:r>
            <w:proofErr w:type="spellEnd"/>
            <w:r w:rsidRPr="00C31D3C">
              <w:t>-in-One zintegrowana z monitorem min. 2</w:t>
            </w:r>
            <w:r>
              <w:t>3,8</w:t>
            </w:r>
            <w:r w:rsidRPr="00C31D3C">
              <w:t xml:space="preserve">”. Obudowa musi umożliwiać zastosowanie zabezpieczenia fizycznego w postaci linki metalowej. </w:t>
            </w:r>
          </w:p>
          <w:p w14:paraId="757CB812" w14:textId="77777777" w:rsidR="007B31BE" w:rsidRPr="00C31D3C" w:rsidRDefault="007B31BE" w:rsidP="00334C80">
            <w:r>
              <w:lastRenderedPageBreak/>
              <w:t>Obudowa musi posiadać możliwość zawieszenia jej na uchwycie z zastosowaniem standardu VESA.</w:t>
            </w:r>
          </w:p>
          <w:p w14:paraId="4CAE808D" w14:textId="77777777" w:rsidR="007B31BE" w:rsidRPr="00C31D3C" w:rsidRDefault="007B31BE" w:rsidP="00334C80">
            <w:r w:rsidRPr="00C31D3C">
              <w:t xml:space="preserve">Podstawa jednostki typu </w:t>
            </w:r>
            <w:proofErr w:type="spellStart"/>
            <w:r w:rsidRPr="00C31D3C">
              <w:t>All</w:t>
            </w:r>
            <w:proofErr w:type="spellEnd"/>
            <w:r w:rsidRPr="00C31D3C">
              <w:t xml:space="preserve"> – in – One musi umożliwiać:</w:t>
            </w:r>
          </w:p>
          <w:p w14:paraId="5D867E5B" w14:textId="77777777" w:rsidR="007B31BE" w:rsidRPr="00C31D3C" w:rsidRDefault="007B31BE" w:rsidP="00334C80">
            <w:r w:rsidRPr="00C31D3C">
              <w:t>- regulację wysokości</w:t>
            </w:r>
            <w:r>
              <w:t xml:space="preserve"> w zakresie nie mniejszym niż 105 mm góra / dół</w:t>
            </w:r>
          </w:p>
          <w:p w14:paraId="0BAA60CC" w14:textId="77777777" w:rsidR="007B31BE" w:rsidRPr="00C31D3C" w:rsidRDefault="007B31BE" w:rsidP="00334C80">
            <w:r w:rsidRPr="00C31D3C">
              <w:t xml:space="preserve">- ustawienie jednostki w trybie </w:t>
            </w:r>
            <w:proofErr w:type="spellStart"/>
            <w:r w:rsidRPr="00C31D3C">
              <w:t>Pivot</w:t>
            </w:r>
            <w:proofErr w:type="spellEnd"/>
            <w:r w:rsidRPr="00C31D3C">
              <w:t>,</w:t>
            </w:r>
          </w:p>
          <w:p w14:paraId="22502FA1" w14:textId="77777777" w:rsidR="007B31BE" w:rsidRDefault="007B31BE" w:rsidP="00334C80">
            <w:r w:rsidRPr="00C31D3C">
              <w:t>- obrót podstawy w lewą oraz prawą stronę</w:t>
            </w:r>
            <w:r>
              <w:t xml:space="preserve"> w zakresie 45 stopni minimum</w:t>
            </w:r>
          </w:p>
          <w:p w14:paraId="793FEBD5" w14:textId="77777777" w:rsidR="007B31BE" w:rsidRPr="00C31D3C" w:rsidRDefault="007B31BE" w:rsidP="00334C80">
            <w:r>
              <w:t>- pochylenie ekranu  w przód i tył w zakresie minimum 25 stopni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4473B00" w14:textId="77777777" w:rsidR="007B31BE" w:rsidRPr="00C31D3C" w:rsidRDefault="007B31BE" w:rsidP="00334C80">
            <w:r w:rsidRPr="00C31D3C">
              <w:lastRenderedPageBreak/>
              <w:t>TAK/NIE*</w:t>
            </w:r>
          </w:p>
        </w:tc>
      </w:tr>
      <w:tr w:rsidR="007B31BE" w:rsidRPr="00C31D3C" w14:paraId="66558393" w14:textId="77777777" w:rsidTr="00334C80">
        <w:trPr>
          <w:trHeight w:val="284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68D5F379" w14:textId="77777777" w:rsidR="007B31BE" w:rsidRPr="00C31D3C" w:rsidRDefault="007B31BE" w:rsidP="00334C80">
            <w:r w:rsidRPr="00C31D3C">
              <w:t>10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72EA5839" w14:textId="77777777" w:rsidR="007B31BE" w:rsidRPr="00C31D3C" w:rsidRDefault="007B31BE" w:rsidP="00334C80">
            <w:r w:rsidRPr="00C31D3C">
              <w:rPr>
                <w:b/>
                <w:bCs/>
              </w:rPr>
              <w:t>Bezpieczeństwo</w:t>
            </w:r>
          </w:p>
        </w:tc>
        <w:tc>
          <w:tcPr>
            <w:tcW w:w="23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34778CC" w14:textId="77777777" w:rsidR="007B31BE" w:rsidRPr="00C31D3C" w:rsidRDefault="007B31BE" w:rsidP="00334C80">
            <w:r w:rsidRPr="00C31D3C">
              <w:t xml:space="preserve">Płyta główna zawierająca układ sprzętowy służący do tworzenia i zarządzania wygenerowanymi przez komputer kluczami szyfrowania. Zabezpieczenie to musi posiadać możliwość szyfrowania poufnych dokumentów przechowywanych na dysku twardym przy użyciu klucza sprzętowego 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07F1E7C7" w14:textId="77777777" w:rsidR="007B31BE" w:rsidRPr="00C31D3C" w:rsidRDefault="007B31BE" w:rsidP="00334C80">
            <w:r w:rsidRPr="00C31D3C">
              <w:t>TAK/NIE*</w:t>
            </w:r>
          </w:p>
        </w:tc>
      </w:tr>
      <w:tr w:rsidR="007B31BE" w:rsidRPr="00C31D3C" w14:paraId="006FA0E8" w14:textId="77777777" w:rsidTr="00334C80">
        <w:trPr>
          <w:trHeight w:val="284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79A586C6" w14:textId="77777777" w:rsidR="007B31BE" w:rsidRPr="00C31D3C" w:rsidRDefault="007B31BE" w:rsidP="00334C80">
            <w:r w:rsidRPr="00C31D3C">
              <w:t>11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5E305B1B" w14:textId="77777777" w:rsidR="007B31BE" w:rsidRPr="00C31D3C" w:rsidRDefault="007B31BE" w:rsidP="00334C80">
            <w:r w:rsidRPr="00C31D3C">
              <w:rPr>
                <w:b/>
                <w:bCs/>
              </w:rPr>
              <w:t>Wirtualizacja</w:t>
            </w:r>
          </w:p>
        </w:tc>
        <w:tc>
          <w:tcPr>
            <w:tcW w:w="23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0023FA59" w14:textId="77777777" w:rsidR="007B31BE" w:rsidRPr="00C31D3C" w:rsidRDefault="007B31BE" w:rsidP="00334C80">
            <w:r w:rsidRPr="00C31D3C">
              <w:t>Sprzętowe wsparcie technologii wirtualizacji realizowane łącznie w procesorze, chipsecie płyty głównej oraz w BIOS systemu.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7F47CC25" w14:textId="77777777" w:rsidR="007B31BE" w:rsidRPr="00C31D3C" w:rsidRDefault="007B31BE" w:rsidP="00334C80">
            <w:r w:rsidRPr="00C31D3C">
              <w:t>TAK/NIE*</w:t>
            </w:r>
          </w:p>
        </w:tc>
      </w:tr>
      <w:tr w:rsidR="007B31BE" w:rsidRPr="00C31D3C" w14:paraId="7BA64C6F" w14:textId="77777777" w:rsidTr="00334C80">
        <w:trPr>
          <w:trHeight w:val="284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557C90B6" w14:textId="77777777" w:rsidR="007B31BE" w:rsidRPr="00C31D3C" w:rsidRDefault="007B31BE" w:rsidP="00334C80">
            <w:r w:rsidRPr="00C31D3C">
              <w:t>12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6C88B4F" w14:textId="77777777" w:rsidR="007B31BE" w:rsidRPr="00C31D3C" w:rsidRDefault="007B31BE" w:rsidP="00334C80">
            <w:r w:rsidRPr="00C31D3C">
              <w:rPr>
                <w:b/>
                <w:bCs/>
              </w:rPr>
              <w:t xml:space="preserve">Certyfikaty </w:t>
            </w:r>
          </w:p>
          <w:p w14:paraId="769517EF" w14:textId="77777777" w:rsidR="007B31BE" w:rsidRPr="00C31D3C" w:rsidRDefault="007B31BE" w:rsidP="00334C80">
            <w:r w:rsidRPr="00C31D3C">
              <w:rPr>
                <w:b/>
                <w:bCs/>
              </w:rPr>
              <w:t>i standardy</w:t>
            </w:r>
          </w:p>
        </w:tc>
        <w:tc>
          <w:tcPr>
            <w:tcW w:w="23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50C41B8B" w14:textId="77777777" w:rsidR="007B31BE" w:rsidRDefault="007B31BE" w:rsidP="00334C80">
            <w:r w:rsidRPr="00C31D3C">
              <w:t xml:space="preserve">Certyfikat ISO 9001 </w:t>
            </w:r>
            <w:r>
              <w:t>oraz ISO 14001</w:t>
            </w:r>
            <w:r>
              <w:br/>
            </w:r>
            <w:r w:rsidRPr="00C31D3C">
              <w:t xml:space="preserve">dla producenta sprzętu </w:t>
            </w:r>
            <w:r w:rsidRPr="00C31D3C">
              <w:br/>
              <w:t>Deklaracja zgodności CE</w:t>
            </w:r>
          </w:p>
          <w:p w14:paraId="0E6176BF" w14:textId="77777777" w:rsidR="007B31BE" w:rsidRDefault="007B31BE" w:rsidP="00334C80">
            <w:r>
              <w:t>Sprzęt powinien być zgodny z normami:</w:t>
            </w:r>
          </w:p>
          <w:p w14:paraId="4C15294B" w14:textId="77777777" w:rsidR="007B31BE" w:rsidRPr="00C31D3C" w:rsidRDefault="007B31BE" w:rsidP="00334C80">
            <w:proofErr w:type="spellStart"/>
            <w:r w:rsidRPr="008E53DD">
              <w:t>SMBios</w:t>
            </w:r>
            <w:proofErr w:type="spellEnd"/>
            <w:r w:rsidRPr="008E53DD">
              <w:t xml:space="preserve"> (DMI), </w:t>
            </w:r>
            <w:proofErr w:type="spellStart"/>
            <w:r w:rsidRPr="008E53DD">
              <w:t>EnergyStar</w:t>
            </w:r>
            <w:proofErr w:type="spellEnd"/>
            <w:r w:rsidRPr="008E53DD">
              <w:t xml:space="preserve"> 8.0, EN62368-1, EN55032, EN55035, EN61000-3-2/3, EN62623, 89/336/ECC¦ Produkt spełnia kryteria RAL UZ 78 (Blue Angel)</w:t>
            </w:r>
            <w:r>
              <w:t>.</w:t>
            </w:r>
            <w:r>
              <w:br/>
            </w:r>
            <w:r w:rsidRPr="008E53DD">
              <w:t>Zamawiający na żądanie może poprosić o dostarczenie oświadczenia producenta p</w:t>
            </w:r>
            <w:r>
              <w:t>otwierdzającego te zgodność.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62DE0D04" w14:textId="77777777" w:rsidR="007B31BE" w:rsidRPr="00C31D3C" w:rsidRDefault="007B31BE" w:rsidP="00334C80">
            <w:r w:rsidRPr="00C31D3C">
              <w:t>TAK/NIE*</w:t>
            </w:r>
          </w:p>
        </w:tc>
      </w:tr>
      <w:tr w:rsidR="007B31BE" w:rsidRPr="0079425A" w14:paraId="7E9B4E98" w14:textId="77777777" w:rsidTr="00334C8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35CF3370" w14:textId="77777777" w:rsidR="007B31BE" w:rsidRPr="00C31D3C" w:rsidRDefault="007B31BE" w:rsidP="00334C80">
            <w:r w:rsidRPr="00C31D3C">
              <w:t>13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68F525EE" w14:textId="77777777" w:rsidR="007B31BE" w:rsidRPr="00C31D3C" w:rsidRDefault="007B31BE" w:rsidP="00334C80">
            <w:r w:rsidRPr="00C31D3C">
              <w:rPr>
                <w:b/>
                <w:bCs/>
              </w:rPr>
              <w:t>System Operacyjny</w:t>
            </w:r>
          </w:p>
        </w:tc>
        <w:tc>
          <w:tcPr>
            <w:tcW w:w="23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1FBCF7ED" w14:textId="77777777" w:rsidR="007B31BE" w:rsidRPr="00C31D3C" w:rsidRDefault="007B31BE" w:rsidP="00334C80">
            <w:r w:rsidRPr="00C31D3C">
              <w:t>System operacyjny Microsoft Windows 11 Pro x64 PL (lub równoważny).</w:t>
            </w:r>
          </w:p>
          <w:p w14:paraId="2F7FF81F" w14:textId="77777777" w:rsidR="007B31BE" w:rsidRPr="00C31D3C" w:rsidRDefault="007B31BE" w:rsidP="00334C80">
            <w:r w:rsidRPr="00C31D3C">
              <w:t xml:space="preserve">System operacyjny musi być fabrycznie nowy, nieużywany oraz nieaktywowany nigdy wcześniej na innym urządzeniu, wolny od obciążeń osób trzecich, wolny od wad fizycznych i prawnych, objęty wsparciem </w:t>
            </w:r>
            <w:r w:rsidRPr="00C31D3C">
              <w:lastRenderedPageBreak/>
              <w:t xml:space="preserve">producenta oraz zgodny </w:t>
            </w:r>
            <w:r w:rsidRPr="00C31D3C">
              <w:br/>
              <w:t>z zasadami licencjonowania.</w:t>
            </w:r>
          </w:p>
          <w:p w14:paraId="5B5E7981" w14:textId="77777777" w:rsidR="007B31BE" w:rsidRDefault="007B31BE" w:rsidP="00334C80">
            <w:r w:rsidRPr="00C31D3C">
              <w:t xml:space="preserve">System operacyjny musi być fabrycznie zainstalowany przez producenta komputera. </w:t>
            </w:r>
          </w:p>
          <w:p w14:paraId="52682533" w14:textId="77777777" w:rsidR="007B31BE" w:rsidRPr="00293E16" w:rsidRDefault="007B31BE" w:rsidP="00334C80">
            <w:pPr>
              <w:pStyle w:val="Default"/>
              <w:rPr>
                <w:rFonts w:asciiTheme="minorHAnsi" w:hAnsiTheme="minorHAnsi" w:cstheme="minorHAnsi"/>
                <w:color w:val="000000" w:themeColor="text1"/>
              </w:rPr>
            </w:pPr>
            <w:r w:rsidRPr="00293E16">
              <w:rPr>
                <w:rFonts w:asciiTheme="minorHAnsi" w:hAnsiTheme="minorHAnsi" w:cstheme="minorHAnsi"/>
                <w:color w:val="000000" w:themeColor="text1"/>
              </w:rPr>
              <w:t>Klucz systemu musi być zapisany trwale w BIOS i umożliwiać instalację systemu operacyjnego z nośnika lub napędu lub zdalnie bez potrzeby ręcznego wpisywania klucza licencyjnego.</w:t>
            </w:r>
          </w:p>
          <w:p w14:paraId="0067FF7B" w14:textId="77777777" w:rsidR="007B31BE" w:rsidRPr="00293E16" w:rsidRDefault="007B31BE" w:rsidP="00334C80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0C0BF04" w14:textId="77777777" w:rsidR="007B31BE" w:rsidRPr="00C31D3C" w:rsidRDefault="007B31BE" w:rsidP="00334C80">
            <w:r w:rsidRPr="00293E16">
              <w:rPr>
                <w:rFonts w:eastAsia="Times New Roman"/>
                <w:color w:val="000000" w:themeColor="text1"/>
              </w:rPr>
              <w:t>Na sprzęcie powinien być umieszczony symbol legalności systemu operacyjnego w formie naklejki/hologramu potwierdzający jego autentyczność</w:t>
            </w:r>
          </w:p>
          <w:p w14:paraId="6D6CD22C" w14:textId="77777777" w:rsidR="007B31BE" w:rsidRPr="00C31D3C" w:rsidRDefault="007B31BE" w:rsidP="00334C80">
            <w:r w:rsidRPr="00C31D3C">
              <w:t xml:space="preserve">Licencja 1- stanowiskowa </w:t>
            </w:r>
          </w:p>
          <w:p w14:paraId="02C7C26C" w14:textId="77777777" w:rsidR="007B31BE" w:rsidRPr="00C31D3C" w:rsidRDefault="007B31BE" w:rsidP="00334C80">
            <w:r w:rsidRPr="00C31D3C">
              <w:t>Rodzaj licencji: Dożywotnia</w:t>
            </w:r>
          </w:p>
          <w:p w14:paraId="447A5405" w14:textId="77777777" w:rsidR="007B31BE" w:rsidRPr="00C31D3C" w:rsidRDefault="007B31BE" w:rsidP="00334C80">
            <w:r w:rsidRPr="00C31D3C">
              <w:t>W przypadku zaoferowania równoważnego systemu operacyjnego  opisanego przez Zamawiającego, Wykonawca zobowiązany jest do dołączenia do oferty wykazu rozwiązań równoważnych z jego opisem.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3F612CC" w14:textId="77777777" w:rsidR="007B31BE" w:rsidRPr="00C31D3C" w:rsidRDefault="007B31BE" w:rsidP="00334C80">
            <w:r w:rsidRPr="00C31D3C">
              <w:lastRenderedPageBreak/>
              <w:t>TAK/NIE*</w:t>
            </w:r>
          </w:p>
          <w:p w14:paraId="323BD176" w14:textId="77777777" w:rsidR="007B31BE" w:rsidRPr="00C31D3C" w:rsidRDefault="007B31BE" w:rsidP="00334C80">
            <w:r w:rsidRPr="00C31D3C">
              <w:t> </w:t>
            </w:r>
          </w:p>
          <w:p w14:paraId="3BDF5BEE" w14:textId="77777777" w:rsidR="007B31BE" w:rsidRPr="00C31D3C" w:rsidRDefault="007B31BE" w:rsidP="00334C80">
            <w:r w:rsidRPr="00C31D3C">
              <w:t>System operacyjny:</w:t>
            </w:r>
          </w:p>
          <w:p w14:paraId="02D69EEB" w14:textId="77777777" w:rsidR="007B31BE" w:rsidRPr="00C31D3C" w:rsidRDefault="007B31BE" w:rsidP="00334C80">
            <w:r w:rsidRPr="00C31D3C">
              <w:t>Microsoft Windows 11 Pro x64 PL / równoważny*</w:t>
            </w:r>
          </w:p>
        </w:tc>
      </w:tr>
      <w:tr w:rsidR="007B31BE" w:rsidRPr="00C31D3C" w14:paraId="2AD7D129" w14:textId="77777777" w:rsidTr="00334C8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7232A63" w14:textId="77777777" w:rsidR="007B31BE" w:rsidRPr="00C31D3C" w:rsidRDefault="007B31BE" w:rsidP="00334C80">
            <w:r w:rsidRPr="00C31D3C">
              <w:t>14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0B1DEA9D" w14:textId="77777777" w:rsidR="007B31BE" w:rsidRPr="00C31D3C" w:rsidRDefault="007B31BE" w:rsidP="00334C80">
            <w:r>
              <w:rPr>
                <w:b/>
                <w:bCs/>
              </w:rPr>
              <w:t>Sieć</w:t>
            </w:r>
          </w:p>
        </w:tc>
        <w:tc>
          <w:tcPr>
            <w:tcW w:w="23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15BE49ED" w14:textId="77777777" w:rsidR="007B31BE" w:rsidRPr="00C31D3C" w:rsidRDefault="007B31BE" w:rsidP="00334C80">
            <w:r w:rsidRPr="00293E16">
              <w:rPr>
                <w:color w:val="000000" w:themeColor="text1"/>
              </w:rPr>
              <w:t xml:space="preserve">Wbudowana karta sieciowa LAN z obsługą WOL + PXE, wbudowana karta sieciowa </w:t>
            </w:r>
            <w:proofErr w:type="spellStart"/>
            <w:r w:rsidRPr="00293E16">
              <w:rPr>
                <w:color w:val="000000" w:themeColor="text1"/>
              </w:rPr>
              <w:t>WiFi</w:t>
            </w:r>
            <w:proofErr w:type="spellEnd"/>
            <w:r w:rsidRPr="00293E16">
              <w:rPr>
                <w:color w:val="000000" w:themeColor="text1"/>
              </w:rPr>
              <w:t xml:space="preserve"> 6 (802.11 </w:t>
            </w:r>
            <w:proofErr w:type="spellStart"/>
            <w:r w:rsidRPr="00293E16">
              <w:rPr>
                <w:color w:val="000000" w:themeColor="text1"/>
              </w:rPr>
              <w:t>ax</w:t>
            </w:r>
            <w:proofErr w:type="spellEnd"/>
            <w:r w:rsidRPr="00293E16">
              <w:rPr>
                <w:color w:val="000000" w:themeColor="text1"/>
              </w:rPr>
              <w:t>) dwuzakresowa (2.4GHz + 5GHz), zintegrowany moduł Bluetooth  w wersji min. 5.2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4026C81D" w14:textId="77777777" w:rsidR="007B31BE" w:rsidRPr="00C31D3C" w:rsidRDefault="007B31BE" w:rsidP="00334C80">
            <w:r w:rsidRPr="00C31D3C">
              <w:t>TAK/NIE*</w:t>
            </w:r>
          </w:p>
        </w:tc>
      </w:tr>
      <w:tr w:rsidR="007B31BE" w:rsidRPr="00C31D3C" w14:paraId="0FAD7A64" w14:textId="77777777" w:rsidTr="00334C80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347FD674" w14:textId="77777777" w:rsidR="007B31BE" w:rsidRPr="00C31D3C" w:rsidRDefault="007B31BE" w:rsidP="00334C80">
            <w:r w:rsidRPr="00C31D3C">
              <w:t>15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75301B3" w14:textId="77777777" w:rsidR="007B31BE" w:rsidRPr="00C31D3C" w:rsidRDefault="007B31BE" w:rsidP="00334C80">
            <w:pPr>
              <w:rPr>
                <w:b/>
                <w:bCs/>
              </w:rPr>
            </w:pPr>
            <w:r w:rsidRPr="00293E16">
              <w:rPr>
                <w:b/>
                <w:bCs/>
              </w:rPr>
              <w:t>Płyta główna</w:t>
            </w:r>
          </w:p>
        </w:tc>
        <w:tc>
          <w:tcPr>
            <w:tcW w:w="23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3674F689" w14:textId="77777777" w:rsidR="007B31BE" w:rsidRPr="00C31D3C" w:rsidRDefault="007B31BE" w:rsidP="00334C80">
            <w:r w:rsidRPr="00293E16">
              <w:rPr>
                <w:color w:val="000000" w:themeColor="text1"/>
              </w:rPr>
              <w:t>Wymagane złącza zewnętrzne: 1x RJ45,  3x USB 3.2, 2x USB 2.0,  1x USB 3.2 typ C, 1x HDMI w wersji minimum 2.0, 1x DP w wersji minimum 1.2, audio (</w:t>
            </w:r>
            <w:proofErr w:type="spellStart"/>
            <w:r w:rsidRPr="00293E16">
              <w:rPr>
                <w:color w:val="000000" w:themeColor="text1"/>
              </w:rPr>
              <w:t>mic</w:t>
            </w:r>
            <w:proofErr w:type="spellEnd"/>
            <w:r w:rsidRPr="00293E16">
              <w:rPr>
                <w:color w:val="000000" w:themeColor="text1"/>
              </w:rPr>
              <w:t xml:space="preserve"> + </w:t>
            </w:r>
            <w:proofErr w:type="spellStart"/>
            <w:r w:rsidRPr="00293E16">
              <w:rPr>
                <w:color w:val="000000" w:themeColor="text1"/>
              </w:rPr>
              <w:t>line</w:t>
            </w:r>
            <w:proofErr w:type="spellEnd"/>
            <w:r w:rsidRPr="00293E16">
              <w:rPr>
                <w:color w:val="000000" w:themeColor="text1"/>
              </w:rPr>
              <w:t xml:space="preserve">-out), 1x zasilanie 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4022BCB0" w14:textId="77777777" w:rsidR="007B31BE" w:rsidRPr="00C31D3C" w:rsidRDefault="007B31BE" w:rsidP="00334C80">
            <w:r w:rsidRPr="00C31D3C">
              <w:t>TAK/NIE*</w:t>
            </w:r>
          </w:p>
        </w:tc>
      </w:tr>
      <w:tr w:rsidR="007B31BE" w:rsidRPr="00C31D3C" w14:paraId="46C93875" w14:textId="77777777" w:rsidTr="00334C80">
        <w:tc>
          <w:tcPr>
            <w:tcW w:w="26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D3D08A0" w14:textId="77777777" w:rsidR="007B31BE" w:rsidRPr="00C31D3C" w:rsidRDefault="007B31BE" w:rsidP="00334C80">
            <w:r>
              <w:t>16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980A1BC" w14:textId="77777777" w:rsidR="007B31BE" w:rsidRPr="00C31D3C" w:rsidRDefault="007B31BE" w:rsidP="00334C80">
            <w:pPr>
              <w:rPr>
                <w:b/>
                <w:bCs/>
              </w:rPr>
            </w:pPr>
            <w:r>
              <w:rPr>
                <w:b/>
                <w:bCs/>
              </w:rPr>
              <w:t>Akcesoria</w:t>
            </w:r>
          </w:p>
        </w:tc>
        <w:tc>
          <w:tcPr>
            <w:tcW w:w="23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6C9B1AA" w14:textId="77777777" w:rsidR="007B31BE" w:rsidRPr="00E36866" w:rsidRDefault="007B31BE" w:rsidP="00334C80">
            <w:r w:rsidRPr="00E36866">
              <w:rPr>
                <w:rFonts w:cstheme="minorHAnsi"/>
                <w:color w:val="000000" w:themeColor="text1"/>
              </w:rPr>
              <w:t xml:space="preserve">Dołączone do komputera akcesoria w postaci myszy i klawiatury przewodowej. Klawiatura w układzie klawiszy US z dedykowanym klawiszem do uruchomienia funkcji </w:t>
            </w:r>
            <w:proofErr w:type="spellStart"/>
            <w:r w:rsidRPr="00E36866">
              <w:rPr>
                <w:rFonts w:cstheme="minorHAnsi"/>
                <w:color w:val="000000" w:themeColor="text1"/>
              </w:rPr>
              <w:t>Copilot</w:t>
            </w:r>
            <w:proofErr w:type="spellEnd"/>
            <w:r w:rsidRPr="00E36866">
              <w:rPr>
                <w:rFonts w:cstheme="minorHAnsi"/>
                <w:color w:val="000000" w:themeColor="text1"/>
              </w:rPr>
              <w:t xml:space="preserve">. Mysz </w:t>
            </w:r>
            <w:r>
              <w:rPr>
                <w:rFonts w:cstheme="minorHAnsi"/>
                <w:color w:val="000000" w:themeColor="text1"/>
              </w:rPr>
              <w:br/>
            </w:r>
            <w:r w:rsidRPr="00E36866">
              <w:rPr>
                <w:rFonts w:cstheme="minorHAnsi"/>
                <w:color w:val="000000" w:themeColor="text1"/>
              </w:rPr>
              <w:t>i klawiatura trwale oznaczona logo producenta sprzętu</w:t>
            </w:r>
            <w:r>
              <w:rPr>
                <w:rFonts w:cstheme="minorHAnsi"/>
                <w:color w:val="000000" w:themeColor="text1"/>
              </w:rPr>
              <w:t xml:space="preserve">. 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2B1B714" w14:textId="77777777" w:rsidR="007B31BE" w:rsidRPr="00C31D3C" w:rsidRDefault="007B31BE" w:rsidP="00334C80">
            <w:r w:rsidRPr="00C31D3C">
              <w:t>TAK/NIE*</w:t>
            </w:r>
          </w:p>
        </w:tc>
      </w:tr>
      <w:tr w:rsidR="007B31BE" w:rsidRPr="00C31D3C" w14:paraId="69763586" w14:textId="77777777" w:rsidTr="00334C80">
        <w:tc>
          <w:tcPr>
            <w:tcW w:w="2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087B134" w14:textId="77777777" w:rsidR="007B31BE" w:rsidRPr="00C31D3C" w:rsidRDefault="007B31BE" w:rsidP="00334C80">
            <w:r>
              <w:t>17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0A5E36B" w14:textId="77777777" w:rsidR="007B31BE" w:rsidRPr="00C31D3C" w:rsidRDefault="007B31BE" w:rsidP="00334C80">
            <w:pPr>
              <w:rPr>
                <w:b/>
                <w:bCs/>
              </w:rPr>
            </w:pPr>
            <w:r>
              <w:rPr>
                <w:b/>
                <w:bCs/>
              </w:rPr>
              <w:t>BIOS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7125D4E" w14:textId="77777777" w:rsidR="007B31BE" w:rsidRPr="00E36866" w:rsidRDefault="007B31BE" w:rsidP="00334C80">
            <w:r w:rsidRPr="00E36866">
              <w:rPr>
                <w:color w:val="000000" w:themeColor="text1"/>
              </w:rPr>
              <w:t>Zapisana trwale w BIOS informacja dotycząca nazwy producenta, numeru seryjnego i modelu komputera.</w:t>
            </w:r>
          </w:p>
        </w:tc>
        <w:tc>
          <w:tcPr>
            <w:tcW w:w="12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6926694" w14:textId="77777777" w:rsidR="007B31BE" w:rsidRPr="00C31D3C" w:rsidRDefault="007B31BE" w:rsidP="00334C80">
            <w:r w:rsidRPr="00C31D3C">
              <w:t>TAK/NIE*</w:t>
            </w:r>
          </w:p>
        </w:tc>
      </w:tr>
      <w:tr w:rsidR="007B31BE" w:rsidRPr="00C31D3C" w14:paraId="50D004E1" w14:textId="77777777" w:rsidTr="00334C80">
        <w:tc>
          <w:tcPr>
            <w:tcW w:w="2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76F035F6" w14:textId="77777777" w:rsidR="007B31BE" w:rsidRPr="00C31D3C" w:rsidRDefault="007B31BE" w:rsidP="00334C80">
            <w:r w:rsidRPr="00C31D3C">
              <w:lastRenderedPageBreak/>
              <w:t>1</w:t>
            </w:r>
            <w:r>
              <w:t>8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785307DD" w14:textId="77777777" w:rsidR="007B31BE" w:rsidRPr="00C31D3C" w:rsidRDefault="007B31BE" w:rsidP="00334C80">
            <w:r w:rsidRPr="00C31D3C">
              <w:rPr>
                <w:b/>
                <w:bCs/>
              </w:rPr>
              <w:t>Warunki gwarancji</w:t>
            </w:r>
          </w:p>
          <w:p w14:paraId="24619FE6" w14:textId="77777777" w:rsidR="007B31BE" w:rsidRPr="00C31D3C" w:rsidRDefault="007B31BE" w:rsidP="00334C80">
            <w:r w:rsidRPr="00C31D3C">
              <w:rPr>
                <w:b/>
                <w:bCs/>
              </w:rPr>
              <w:t>Wsparcie techniczne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504002B6" w14:textId="77777777" w:rsidR="007B31BE" w:rsidRDefault="007B31BE" w:rsidP="00334C80">
            <w:r w:rsidRPr="00C31D3C">
              <w:t xml:space="preserve">Min. </w:t>
            </w:r>
            <w:r>
              <w:t xml:space="preserve">24 </w:t>
            </w:r>
            <w:r w:rsidRPr="00C31D3C">
              <w:t xml:space="preserve">miesięczna gwarancja producenta świadczona na miejscu u klienta, czas reakcji serwisu </w:t>
            </w:r>
            <w:r>
              <w:t>4h</w:t>
            </w:r>
          </w:p>
          <w:p w14:paraId="42B4D6E2" w14:textId="77777777" w:rsidR="007B31BE" w:rsidRPr="00C31D3C" w:rsidRDefault="007B31BE" w:rsidP="00334C80">
            <w:r w:rsidRPr="00C31D3C">
              <w:t>W przypadku awarii dysków twardych dysk pozostaje u Zamawiającego</w:t>
            </w:r>
            <w:r w:rsidRPr="00C31D3C">
              <w:rPr>
                <w:b/>
                <w:bCs/>
              </w:rPr>
              <w:t xml:space="preserve"> </w:t>
            </w:r>
            <w:r w:rsidRPr="00C31D3C">
              <w:t xml:space="preserve">– wymagane jest dołączenie do oferty oświadczenia podmiotu realizującego serwis lub producenta sprzętu </w:t>
            </w:r>
            <w:r w:rsidRPr="00C31D3C">
              <w:br/>
              <w:t>o spełnieniu tego warunku.</w:t>
            </w:r>
          </w:p>
          <w:p w14:paraId="2EA482FB" w14:textId="77777777" w:rsidR="007B31BE" w:rsidRPr="00C31D3C" w:rsidRDefault="007B31BE" w:rsidP="00334C80">
            <w:r w:rsidRPr="00C31D3C">
              <w:t>Serwis urządzeń musi być realizowany przez Producenta lub Autoryzowanego Partnera Serwisowego Producenta – wymagane dołączenie do oferty oświadczenia potwierdzającego, że serwis będzie realizowany przez Autoryzowanego Partnera Serwisowego Producenta lub bezpośrednio przez Producenta</w:t>
            </w:r>
          </w:p>
          <w:p w14:paraId="784199B8" w14:textId="77777777" w:rsidR="007B31BE" w:rsidRDefault="007B31BE" w:rsidP="00334C80">
            <w:r w:rsidRPr="00C31D3C">
              <w:t>Firma serwisująca musi posiadać ISO 9001 na świadczenie usług serwisowych oraz posiadać autoryzacje producenta - dokumenty potwierdzające załączyć do oferty</w:t>
            </w:r>
          </w:p>
          <w:p w14:paraId="07B30D13" w14:textId="77777777" w:rsidR="007B31BE" w:rsidRDefault="007B31BE" w:rsidP="00334C80">
            <w:pPr>
              <w:rPr>
                <w:rFonts w:eastAsia="Times New Roman"/>
                <w:color w:val="000000" w:themeColor="text1"/>
              </w:rPr>
            </w:pPr>
            <w:r w:rsidRPr="00E36866">
              <w:t>Sprzęt musi posiadać m</w:t>
            </w:r>
            <w:r w:rsidRPr="00E36866">
              <w:rPr>
                <w:rFonts w:eastAsia="Times New Roman"/>
                <w:color w:val="000000" w:themeColor="text1"/>
              </w:rPr>
              <w:t>ożliwość wydłużenia gwarancji do 5 lat w trakcie trwania okresu gwarancji u producenta sprzętu.</w:t>
            </w:r>
          </w:p>
          <w:p w14:paraId="7B0954A9" w14:textId="77777777" w:rsidR="007B31BE" w:rsidRPr="00C31D3C" w:rsidRDefault="007B31BE" w:rsidP="00334C80">
            <w:r w:rsidRPr="00E36866">
              <w:t>Zamawiający musi mieć m</w:t>
            </w:r>
            <w:r w:rsidRPr="00E36866">
              <w:rPr>
                <w:rFonts w:eastAsia="Times New Roman"/>
                <w:color w:val="000000" w:themeColor="text1"/>
              </w:rPr>
              <w:t>ożliwość sprawdzenia konfiguracji, okresu gwarancji oraz pobrania aktualnych sterowników na stronie producenta po podaniu numeru seryjnego sprzętu.</w:t>
            </w:r>
          </w:p>
        </w:tc>
        <w:tc>
          <w:tcPr>
            <w:tcW w:w="12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3001D187" w14:textId="77777777" w:rsidR="007B31BE" w:rsidRPr="00C31D3C" w:rsidRDefault="007B31BE" w:rsidP="00334C80">
            <w:r w:rsidRPr="00C31D3C">
              <w:t>TAK/NIE*</w:t>
            </w:r>
          </w:p>
        </w:tc>
      </w:tr>
      <w:tr w:rsidR="007B31BE" w:rsidRPr="00C31D3C" w14:paraId="61183F18" w14:textId="77777777" w:rsidTr="00421B13">
        <w:tc>
          <w:tcPr>
            <w:tcW w:w="2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7580799" w14:textId="77777777" w:rsidR="007B31BE" w:rsidRPr="00C31D3C" w:rsidRDefault="007B31BE" w:rsidP="00334C80">
            <w:r>
              <w:t>19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7286CF2" w14:textId="77777777" w:rsidR="007B31BE" w:rsidRPr="00C31D3C" w:rsidRDefault="007B31BE" w:rsidP="00334C80">
            <w:pPr>
              <w:rPr>
                <w:b/>
                <w:bCs/>
              </w:rPr>
            </w:pPr>
            <w:r w:rsidRPr="00C31D3C">
              <w:rPr>
                <w:b/>
                <w:bCs/>
              </w:rPr>
              <w:t>Wymagania dodatkowe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4E85D21" w14:textId="77777777" w:rsidR="007B31BE" w:rsidRPr="00293E16" w:rsidRDefault="007B31BE" w:rsidP="00334C80">
            <w:pPr>
              <w:rPr>
                <w:rFonts w:cstheme="minorHAnsi"/>
                <w:color w:val="000000" w:themeColor="text1"/>
              </w:rPr>
            </w:pPr>
            <w:r w:rsidRPr="00293E16">
              <w:rPr>
                <w:rFonts w:cstheme="minorHAnsi"/>
                <w:color w:val="000000" w:themeColor="text1"/>
              </w:rPr>
              <w:t xml:space="preserve">Sprzęt fabrycznie nowy, oryginalnie zapakowany, bez śladów użytkowania, </w:t>
            </w:r>
            <w:r w:rsidRPr="00293E16">
              <w:rPr>
                <w:rFonts w:eastAsia="Times New Roman"/>
                <w:color w:val="000000" w:themeColor="text1"/>
              </w:rPr>
              <w:t>oznaczony logo producenta.</w:t>
            </w:r>
          </w:p>
          <w:p w14:paraId="31496CF7" w14:textId="77777777" w:rsidR="007B31BE" w:rsidRPr="00293E16" w:rsidRDefault="007B31BE" w:rsidP="00334C80">
            <w:pPr>
              <w:rPr>
                <w:rFonts w:eastAsia="Times New Roman"/>
                <w:color w:val="000000" w:themeColor="text1"/>
              </w:rPr>
            </w:pPr>
            <w:r w:rsidRPr="00293E16">
              <w:rPr>
                <w:rFonts w:eastAsia="Times New Roman"/>
                <w:color w:val="000000" w:themeColor="text1"/>
              </w:rPr>
              <w:t>Sprzęt wyprodukowany w Europie, nie wcześniej niż w 202</w:t>
            </w:r>
            <w:r>
              <w:rPr>
                <w:rFonts w:eastAsia="Times New Roman"/>
                <w:color w:val="000000" w:themeColor="text1"/>
              </w:rPr>
              <w:t>6</w:t>
            </w:r>
            <w:r w:rsidRPr="00293E16">
              <w:rPr>
                <w:rFonts w:eastAsia="Times New Roman"/>
                <w:color w:val="000000" w:themeColor="text1"/>
              </w:rPr>
              <w:t xml:space="preserve"> roku.</w:t>
            </w:r>
          </w:p>
          <w:p w14:paraId="68E61F7D" w14:textId="77777777" w:rsidR="007B31BE" w:rsidRPr="00293E16" w:rsidRDefault="007B31BE" w:rsidP="00334C80">
            <w:pPr>
              <w:rPr>
                <w:rFonts w:eastAsia="Times New Roman"/>
                <w:color w:val="000000" w:themeColor="text1"/>
              </w:rPr>
            </w:pPr>
            <w:r w:rsidRPr="00293E16">
              <w:rPr>
                <w:rFonts w:eastAsia="Times New Roman"/>
                <w:color w:val="000000" w:themeColor="text1"/>
              </w:rPr>
              <w:t>Dostawca sprzętu musi być autoryzowanym partnerem handlowym i serwisowym producenta sprzętu – wymagane oświadczenie producenta.</w:t>
            </w:r>
          </w:p>
          <w:p w14:paraId="5F52DD7E" w14:textId="77777777" w:rsidR="007B31BE" w:rsidRDefault="007B31BE" w:rsidP="00334C80">
            <w:pPr>
              <w:rPr>
                <w:rFonts w:eastAsia="Times New Roman"/>
                <w:color w:val="000000" w:themeColor="text1"/>
              </w:rPr>
            </w:pPr>
            <w:r w:rsidRPr="00293E16">
              <w:rPr>
                <w:color w:val="000000" w:themeColor="text1"/>
              </w:rPr>
              <w:t xml:space="preserve">Dostępna </w:t>
            </w:r>
            <w:r>
              <w:rPr>
                <w:color w:val="000000" w:themeColor="text1"/>
              </w:rPr>
              <w:t xml:space="preserve">przy zamówieniu </w:t>
            </w:r>
            <w:r w:rsidRPr="00293E16">
              <w:rPr>
                <w:color w:val="000000" w:themeColor="text1"/>
              </w:rPr>
              <w:t xml:space="preserve">funkcja Windows </w:t>
            </w:r>
            <w:proofErr w:type="spellStart"/>
            <w:r w:rsidRPr="00293E16">
              <w:rPr>
                <w:color w:val="000000" w:themeColor="text1"/>
              </w:rPr>
              <w:t>AutoPilot</w:t>
            </w:r>
            <w:proofErr w:type="spellEnd"/>
            <w:r w:rsidRPr="00293E16">
              <w:rPr>
                <w:color w:val="000000" w:themeColor="text1"/>
              </w:rPr>
              <w:t xml:space="preserve"> </w:t>
            </w:r>
            <w:proofErr w:type="spellStart"/>
            <w:r w:rsidRPr="00293E16">
              <w:rPr>
                <w:color w:val="000000" w:themeColor="text1"/>
              </w:rPr>
              <w:t>ready</w:t>
            </w:r>
            <w:proofErr w:type="spellEnd"/>
            <w:r>
              <w:rPr>
                <w:color w:val="000000" w:themeColor="text1"/>
              </w:rPr>
              <w:t>.</w:t>
            </w:r>
            <w:r w:rsidRPr="00293E16">
              <w:rPr>
                <w:rFonts w:eastAsia="Times New Roman"/>
                <w:color w:val="000000" w:themeColor="text1"/>
              </w:rPr>
              <w:t xml:space="preserve"> </w:t>
            </w:r>
          </w:p>
          <w:p w14:paraId="090817DF" w14:textId="77777777" w:rsidR="007B31BE" w:rsidRPr="00293E16" w:rsidRDefault="007B31BE" w:rsidP="00334C80">
            <w:pPr>
              <w:rPr>
                <w:rFonts w:eastAsia="Times New Roman"/>
                <w:color w:val="000000" w:themeColor="text1"/>
              </w:rPr>
            </w:pPr>
            <w:r w:rsidRPr="00293E16">
              <w:rPr>
                <w:rFonts w:eastAsia="Times New Roman"/>
                <w:color w:val="000000" w:themeColor="text1"/>
              </w:rPr>
              <w:t xml:space="preserve">Zamawiający musi mieć możliwość dobrania usługi kopii zapasowej online u producenta </w:t>
            </w:r>
            <w:r w:rsidRPr="00293E16">
              <w:rPr>
                <w:rFonts w:eastAsia="Times New Roman"/>
                <w:color w:val="000000" w:themeColor="text1"/>
              </w:rPr>
              <w:lastRenderedPageBreak/>
              <w:t>sprzętu. Usługa może zostać aktywowane po ustaleniach z klientem.</w:t>
            </w:r>
          </w:p>
          <w:p w14:paraId="16888B79" w14:textId="77777777" w:rsidR="007B31BE" w:rsidRDefault="007B31BE" w:rsidP="00334C80">
            <w:pPr>
              <w:rPr>
                <w:rFonts w:eastAsia="Times New Roman"/>
                <w:color w:val="000000" w:themeColor="text1"/>
              </w:rPr>
            </w:pPr>
            <w:r w:rsidRPr="00293E16">
              <w:rPr>
                <w:rFonts w:eastAsia="Times New Roman"/>
                <w:color w:val="000000" w:themeColor="text1"/>
              </w:rPr>
              <w:t xml:space="preserve">Producent sprzętu, deklaruje możliwość uruchomienia środowiska zastępczego w modelu VDI (Virtual Desktop </w:t>
            </w:r>
            <w:proofErr w:type="spellStart"/>
            <w:r w:rsidRPr="00293E16">
              <w:rPr>
                <w:rFonts w:eastAsia="Times New Roman"/>
                <w:color w:val="000000" w:themeColor="text1"/>
              </w:rPr>
              <w:t>Infrastructure</w:t>
            </w:r>
            <w:proofErr w:type="spellEnd"/>
            <w:r w:rsidRPr="00293E16">
              <w:rPr>
                <w:rFonts w:eastAsia="Times New Roman"/>
                <w:color w:val="000000" w:themeColor="text1"/>
              </w:rPr>
              <w:t>) w przypadku awarii dostarczonych komputerów stacjonarnych. Rozwiązanie to może zostać uruchomione na wniosek Zamawiającego w celu zapewnienia ciągłości pracy użytkowników końcowych na czas usunięcia awarii. Powyższa możliwość stanowi opcjonalne wsparcie niezależne od standardowych warunków gwarancji.</w:t>
            </w:r>
          </w:p>
          <w:p w14:paraId="0F5B630C" w14:textId="77777777" w:rsidR="007B31BE" w:rsidRDefault="007B31BE" w:rsidP="00334C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Zamawiający w ramach zakupionego sprzętu może uzyskać dostęp do platformy producenta,  poziomu której ma możliwość:</w:t>
            </w:r>
          </w:p>
          <w:p w14:paraId="3FF37EC7" w14:textId="77777777" w:rsidR="007B31BE" w:rsidRDefault="007B31BE" w:rsidP="00334C80">
            <w:r>
              <w:t>- dodania i weryfikowania wszystkich dostarczonych od niego urządzeń producenta</w:t>
            </w:r>
          </w:p>
          <w:p w14:paraId="7B5373B4" w14:textId="77777777" w:rsidR="007B31BE" w:rsidRDefault="007B31BE" w:rsidP="00334C80">
            <w:r>
              <w:t>- możliwość pobrania obrazu wybranych systemów operacyjnych</w:t>
            </w:r>
          </w:p>
          <w:p w14:paraId="4B8AB14F" w14:textId="77777777" w:rsidR="007B31BE" w:rsidRDefault="007B31BE" w:rsidP="00334C80">
            <w:r>
              <w:t>- możliwość monitorowania kopii zapasowych o ile uruchomił u producenta tę funkcjonalność dla swoich rozwiązań</w:t>
            </w:r>
          </w:p>
          <w:p w14:paraId="22C0F35A" w14:textId="77777777" w:rsidR="007B31BE" w:rsidRPr="00C31D3C" w:rsidRDefault="007B31BE" w:rsidP="00334C80">
            <w:r>
              <w:t>- uzyskania informacji na temat okresu i rodzaju gwarancji, rodzaju procesor, zainstalowanej pamięci ram oraz wersji systemu operacyjnego</w:t>
            </w:r>
          </w:p>
        </w:tc>
        <w:tc>
          <w:tcPr>
            <w:tcW w:w="12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F447A64" w14:textId="77777777" w:rsidR="007B31BE" w:rsidRPr="00C31D3C" w:rsidRDefault="007B31BE" w:rsidP="00334C80">
            <w:r w:rsidRPr="00C31D3C">
              <w:lastRenderedPageBreak/>
              <w:t>TAK/NIE*</w:t>
            </w:r>
          </w:p>
        </w:tc>
      </w:tr>
      <w:tr w:rsidR="00421B13" w:rsidRPr="00C31D3C" w14:paraId="45EF29F7" w14:textId="77777777" w:rsidTr="00421B13">
        <w:tc>
          <w:tcPr>
            <w:tcW w:w="26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6EF32AC" w14:textId="7167EFBC" w:rsidR="00421B13" w:rsidRDefault="00421B13" w:rsidP="00421B13">
            <w:r>
              <w:t>20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177F6FB" w14:textId="07D7C0C8" w:rsidR="00421B13" w:rsidRPr="00421B13" w:rsidRDefault="00421B13" w:rsidP="00421B13">
            <w:r w:rsidRPr="00421B13">
              <w:t>Pakiet biurowy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24AD6D3" w14:textId="177459AA" w:rsidR="00421B13" w:rsidRPr="00421B13" w:rsidRDefault="00421B13" w:rsidP="00421B13">
            <w:r w:rsidRPr="00421B13">
              <w:t>Komputer musi być wyposażony w pakiet biurowy: Microsoft Office Home &amp; Business 2024 lub równoważny, z licencją wieczystą (bezterminową), przeznaczoną do zastosowań komercyjnych.</w:t>
            </w:r>
          </w:p>
        </w:tc>
        <w:tc>
          <w:tcPr>
            <w:tcW w:w="12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C2015C0" w14:textId="7A9BA999" w:rsidR="00421B13" w:rsidRPr="00C31D3C" w:rsidRDefault="00421B13" w:rsidP="00421B13">
            <w:r w:rsidRPr="00C31D3C">
              <w:t>TAK/NIE*</w:t>
            </w:r>
          </w:p>
        </w:tc>
      </w:tr>
    </w:tbl>
    <w:p w14:paraId="7F5A760C" w14:textId="77777777" w:rsidR="008974EF" w:rsidRPr="00037DFE" w:rsidRDefault="008974EF" w:rsidP="008974EF">
      <w:pPr>
        <w:spacing w:after="0"/>
        <w:jc w:val="both"/>
        <w:rPr>
          <w:rStyle w:val="Pogrubienie"/>
          <w:rFonts w:ascii="Calibri" w:hAnsi="Calibri" w:cs="Calibri"/>
          <w:b w:val="0"/>
          <w:color w:val="212529"/>
        </w:rPr>
      </w:pPr>
    </w:p>
    <w:bookmarkEnd w:id="0"/>
    <w:p w14:paraId="4A32D08B" w14:textId="77777777" w:rsidR="00FB765F" w:rsidRDefault="00FB765F" w:rsidP="008974EF">
      <w:pPr>
        <w:spacing w:after="0" w:line="240" w:lineRule="auto"/>
      </w:pPr>
    </w:p>
    <w:sectPr w:rsidR="00FB765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5F9E" w14:textId="77777777" w:rsidR="00677C37" w:rsidRDefault="00677C37" w:rsidP="0027096A">
      <w:pPr>
        <w:spacing w:after="0" w:line="240" w:lineRule="auto"/>
      </w:pPr>
      <w:r>
        <w:separator/>
      </w:r>
    </w:p>
  </w:endnote>
  <w:endnote w:type="continuationSeparator" w:id="0">
    <w:p w14:paraId="29FEFD87" w14:textId="77777777" w:rsidR="00677C37" w:rsidRDefault="00677C37" w:rsidP="0027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2FAA0" w14:textId="77777777" w:rsidR="00677C37" w:rsidRDefault="00677C37" w:rsidP="0027096A">
      <w:pPr>
        <w:spacing w:after="0" w:line="240" w:lineRule="auto"/>
      </w:pPr>
      <w:r>
        <w:separator/>
      </w:r>
    </w:p>
  </w:footnote>
  <w:footnote w:type="continuationSeparator" w:id="0">
    <w:p w14:paraId="6F99A637" w14:textId="77777777" w:rsidR="00677C37" w:rsidRDefault="00677C37" w:rsidP="00270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BB19" w14:textId="6886EF80" w:rsidR="0027096A" w:rsidRDefault="0027096A">
    <w:pPr>
      <w:pStyle w:val="Nagwek"/>
    </w:pPr>
    <w:r>
      <w:t xml:space="preserve">Załącznik nr 3 </w:t>
    </w:r>
  </w:p>
  <w:p w14:paraId="7483D405" w14:textId="77777777" w:rsidR="0027096A" w:rsidRDefault="002709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E3DAA"/>
    <w:multiLevelType w:val="hybridMultilevel"/>
    <w:tmpl w:val="DF9600F2"/>
    <w:lvl w:ilvl="0" w:tplc="A330D6BC">
      <w:numFmt w:val="bullet"/>
      <w:lvlText w:val="-"/>
      <w:lvlJc w:val="left"/>
      <w:pPr>
        <w:ind w:left="217" w:hanging="14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883844A2">
      <w:numFmt w:val="bullet"/>
      <w:lvlText w:val="•"/>
      <w:lvlJc w:val="left"/>
      <w:pPr>
        <w:ind w:left="985" w:hanging="144"/>
      </w:pPr>
      <w:rPr>
        <w:rFonts w:hint="default"/>
        <w:lang w:val="pl-PL" w:eastAsia="en-US" w:bidi="ar-SA"/>
      </w:rPr>
    </w:lvl>
    <w:lvl w:ilvl="2" w:tplc="7D7EBB14">
      <w:numFmt w:val="bullet"/>
      <w:lvlText w:val="•"/>
      <w:lvlJc w:val="left"/>
      <w:pPr>
        <w:ind w:left="1751" w:hanging="144"/>
      </w:pPr>
      <w:rPr>
        <w:rFonts w:hint="default"/>
        <w:lang w:val="pl-PL" w:eastAsia="en-US" w:bidi="ar-SA"/>
      </w:rPr>
    </w:lvl>
    <w:lvl w:ilvl="3" w:tplc="65C23154">
      <w:numFmt w:val="bullet"/>
      <w:lvlText w:val="•"/>
      <w:lvlJc w:val="left"/>
      <w:pPr>
        <w:ind w:left="2517" w:hanging="144"/>
      </w:pPr>
      <w:rPr>
        <w:rFonts w:hint="default"/>
        <w:lang w:val="pl-PL" w:eastAsia="en-US" w:bidi="ar-SA"/>
      </w:rPr>
    </w:lvl>
    <w:lvl w:ilvl="4" w:tplc="CBB22A9A">
      <w:numFmt w:val="bullet"/>
      <w:lvlText w:val="•"/>
      <w:lvlJc w:val="left"/>
      <w:pPr>
        <w:ind w:left="3282" w:hanging="144"/>
      </w:pPr>
      <w:rPr>
        <w:rFonts w:hint="default"/>
        <w:lang w:val="pl-PL" w:eastAsia="en-US" w:bidi="ar-SA"/>
      </w:rPr>
    </w:lvl>
    <w:lvl w:ilvl="5" w:tplc="B4ACDE78">
      <w:numFmt w:val="bullet"/>
      <w:lvlText w:val="•"/>
      <w:lvlJc w:val="left"/>
      <w:pPr>
        <w:ind w:left="4048" w:hanging="144"/>
      </w:pPr>
      <w:rPr>
        <w:rFonts w:hint="default"/>
        <w:lang w:val="pl-PL" w:eastAsia="en-US" w:bidi="ar-SA"/>
      </w:rPr>
    </w:lvl>
    <w:lvl w:ilvl="6" w:tplc="22E8778C">
      <w:numFmt w:val="bullet"/>
      <w:lvlText w:val="•"/>
      <w:lvlJc w:val="left"/>
      <w:pPr>
        <w:ind w:left="4814" w:hanging="144"/>
      </w:pPr>
      <w:rPr>
        <w:rFonts w:hint="default"/>
        <w:lang w:val="pl-PL" w:eastAsia="en-US" w:bidi="ar-SA"/>
      </w:rPr>
    </w:lvl>
    <w:lvl w:ilvl="7" w:tplc="A8987BC2">
      <w:numFmt w:val="bullet"/>
      <w:lvlText w:val="•"/>
      <w:lvlJc w:val="left"/>
      <w:pPr>
        <w:ind w:left="5579" w:hanging="144"/>
      </w:pPr>
      <w:rPr>
        <w:rFonts w:hint="default"/>
        <w:lang w:val="pl-PL" w:eastAsia="en-US" w:bidi="ar-SA"/>
      </w:rPr>
    </w:lvl>
    <w:lvl w:ilvl="8" w:tplc="4DCCDADA">
      <w:numFmt w:val="bullet"/>
      <w:lvlText w:val="•"/>
      <w:lvlJc w:val="left"/>
      <w:pPr>
        <w:ind w:left="6345" w:hanging="144"/>
      </w:pPr>
      <w:rPr>
        <w:rFonts w:hint="default"/>
        <w:lang w:val="pl-PL" w:eastAsia="en-US" w:bidi="ar-SA"/>
      </w:rPr>
    </w:lvl>
  </w:abstractNum>
  <w:abstractNum w:abstractNumId="1" w15:restartNumberingAfterBreak="0">
    <w:nsid w:val="2D217B36"/>
    <w:multiLevelType w:val="hybridMultilevel"/>
    <w:tmpl w:val="4E56931E"/>
    <w:lvl w:ilvl="0" w:tplc="61046ABC">
      <w:numFmt w:val="bullet"/>
      <w:lvlText w:val="-"/>
      <w:lvlJc w:val="left"/>
      <w:pPr>
        <w:ind w:left="217" w:hanging="14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3EA832B2">
      <w:numFmt w:val="bullet"/>
      <w:lvlText w:val="•"/>
      <w:lvlJc w:val="left"/>
      <w:pPr>
        <w:ind w:left="985" w:hanging="144"/>
      </w:pPr>
      <w:rPr>
        <w:rFonts w:hint="default"/>
        <w:lang w:val="pl-PL" w:eastAsia="en-US" w:bidi="ar-SA"/>
      </w:rPr>
    </w:lvl>
    <w:lvl w:ilvl="2" w:tplc="2C262BA2">
      <w:numFmt w:val="bullet"/>
      <w:lvlText w:val="•"/>
      <w:lvlJc w:val="left"/>
      <w:pPr>
        <w:ind w:left="1751" w:hanging="144"/>
      </w:pPr>
      <w:rPr>
        <w:rFonts w:hint="default"/>
        <w:lang w:val="pl-PL" w:eastAsia="en-US" w:bidi="ar-SA"/>
      </w:rPr>
    </w:lvl>
    <w:lvl w:ilvl="3" w:tplc="330EFB04">
      <w:numFmt w:val="bullet"/>
      <w:lvlText w:val="•"/>
      <w:lvlJc w:val="left"/>
      <w:pPr>
        <w:ind w:left="2517" w:hanging="144"/>
      </w:pPr>
      <w:rPr>
        <w:rFonts w:hint="default"/>
        <w:lang w:val="pl-PL" w:eastAsia="en-US" w:bidi="ar-SA"/>
      </w:rPr>
    </w:lvl>
    <w:lvl w:ilvl="4" w:tplc="694641A6">
      <w:numFmt w:val="bullet"/>
      <w:lvlText w:val="•"/>
      <w:lvlJc w:val="left"/>
      <w:pPr>
        <w:ind w:left="3282" w:hanging="144"/>
      </w:pPr>
      <w:rPr>
        <w:rFonts w:hint="default"/>
        <w:lang w:val="pl-PL" w:eastAsia="en-US" w:bidi="ar-SA"/>
      </w:rPr>
    </w:lvl>
    <w:lvl w:ilvl="5" w:tplc="C8B666B2">
      <w:numFmt w:val="bullet"/>
      <w:lvlText w:val="•"/>
      <w:lvlJc w:val="left"/>
      <w:pPr>
        <w:ind w:left="4048" w:hanging="144"/>
      </w:pPr>
      <w:rPr>
        <w:rFonts w:hint="default"/>
        <w:lang w:val="pl-PL" w:eastAsia="en-US" w:bidi="ar-SA"/>
      </w:rPr>
    </w:lvl>
    <w:lvl w:ilvl="6" w:tplc="39E22718">
      <w:numFmt w:val="bullet"/>
      <w:lvlText w:val="•"/>
      <w:lvlJc w:val="left"/>
      <w:pPr>
        <w:ind w:left="4814" w:hanging="144"/>
      </w:pPr>
      <w:rPr>
        <w:rFonts w:hint="default"/>
        <w:lang w:val="pl-PL" w:eastAsia="en-US" w:bidi="ar-SA"/>
      </w:rPr>
    </w:lvl>
    <w:lvl w:ilvl="7" w:tplc="0FBAB756">
      <w:numFmt w:val="bullet"/>
      <w:lvlText w:val="•"/>
      <w:lvlJc w:val="left"/>
      <w:pPr>
        <w:ind w:left="5579" w:hanging="144"/>
      </w:pPr>
      <w:rPr>
        <w:rFonts w:hint="default"/>
        <w:lang w:val="pl-PL" w:eastAsia="en-US" w:bidi="ar-SA"/>
      </w:rPr>
    </w:lvl>
    <w:lvl w:ilvl="8" w:tplc="E0D62FCA">
      <w:numFmt w:val="bullet"/>
      <w:lvlText w:val="•"/>
      <w:lvlJc w:val="left"/>
      <w:pPr>
        <w:ind w:left="6345" w:hanging="144"/>
      </w:pPr>
      <w:rPr>
        <w:rFonts w:hint="default"/>
        <w:lang w:val="pl-PL" w:eastAsia="en-US" w:bidi="ar-SA"/>
      </w:rPr>
    </w:lvl>
  </w:abstractNum>
  <w:abstractNum w:abstractNumId="2" w15:restartNumberingAfterBreak="0">
    <w:nsid w:val="3C891946"/>
    <w:multiLevelType w:val="hybridMultilevel"/>
    <w:tmpl w:val="7102DC84"/>
    <w:lvl w:ilvl="0" w:tplc="709A4428">
      <w:numFmt w:val="bullet"/>
      <w:lvlText w:val="-"/>
      <w:lvlJc w:val="left"/>
      <w:pPr>
        <w:ind w:left="217" w:hanging="14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46F0F754">
      <w:numFmt w:val="bullet"/>
      <w:lvlText w:val="•"/>
      <w:lvlJc w:val="left"/>
      <w:pPr>
        <w:ind w:left="985" w:hanging="144"/>
      </w:pPr>
      <w:rPr>
        <w:rFonts w:hint="default"/>
        <w:lang w:val="pl-PL" w:eastAsia="en-US" w:bidi="ar-SA"/>
      </w:rPr>
    </w:lvl>
    <w:lvl w:ilvl="2" w:tplc="E1F8AD60">
      <w:numFmt w:val="bullet"/>
      <w:lvlText w:val="•"/>
      <w:lvlJc w:val="left"/>
      <w:pPr>
        <w:ind w:left="1751" w:hanging="144"/>
      </w:pPr>
      <w:rPr>
        <w:rFonts w:hint="default"/>
        <w:lang w:val="pl-PL" w:eastAsia="en-US" w:bidi="ar-SA"/>
      </w:rPr>
    </w:lvl>
    <w:lvl w:ilvl="3" w:tplc="C7048A4A">
      <w:numFmt w:val="bullet"/>
      <w:lvlText w:val="•"/>
      <w:lvlJc w:val="left"/>
      <w:pPr>
        <w:ind w:left="2517" w:hanging="144"/>
      </w:pPr>
      <w:rPr>
        <w:rFonts w:hint="default"/>
        <w:lang w:val="pl-PL" w:eastAsia="en-US" w:bidi="ar-SA"/>
      </w:rPr>
    </w:lvl>
    <w:lvl w:ilvl="4" w:tplc="C674FFD6">
      <w:numFmt w:val="bullet"/>
      <w:lvlText w:val="•"/>
      <w:lvlJc w:val="left"/>
      <w:pPr>
        <w:ind w:left="3282" w:hanging="144"/>
      </w:pPr>
      <w:rPr>
        <w:rFonts w:hint="default"/>
        <w:lang w:val="pl-PL" w:eastAsia="en-US" w:bidi="ar-SA"/>
      </w:rPr>
    </w:lvl>
    <w:lvl w:ilvl="5" w:tplc="7B5E3C1E">
      <w:numFmt w:val="bullet"/>
      <w:lvlText w:val="•"/>
      <w:lvlJc w:val="left"/>
      <w:pPr>
        <w:ind w:left="4048" w:hanging="144"/>
      </w:pPr>
      <w:rPr>
        <w:rFonts w:hint="default"/>
        <w:lang w:val="pl-PL" w:eastAsia="en-US" w:bidi="ar-SA"/>
      </w:rPr>
    </w:lvl>
    <w:lvl w:ilvl="6" w:tplc="CB24CDB2">
      <w:numFmt w:val="bullet"/>
      <w:lvlText w:val="•"/>
      <w:lvlJc w:val="left"/>
      <w:pPr>
        <w:ind w:left="4814" w:hanging="144"/>
      </w:pPr>
      <w:rPr>
        <w:rFonts w:hint="default"/>
        <w:lang w:val="pl-PL" w:eastAsia="en-US" w:bidi="ar-SA"/>
      </w:rPr>
    </w:lvl>
    <w:lvl w:ilvl="7" w:tplc="CA849DC8">
      <w:numFmt w:val="bullet"/>
      <w:lvlText w:val="•"/>
      <w:lvlJc w:val="left"/>
      <w:pPr>
        <w:ind w:left="5579" w:hanging="144"/>
      </w:pPr>
      <w:rPr>
        <w:rFonts w:hint="default"/>
        <w:lang w:val="pl-PL" w:eastAsia="en-US" w:bidi="ar-SA"/>
      </w:rPr>
    </w:lvl>
    <w:lvl w:ilvl="8" w:tplc="A25C2FE2">
      <w:numFmt w:val="bullet"/>
      <w:lvlText w:val="•"/>
      <w:lvlJc w:val="left"/>
      <w:pPr>
        <w:ind w:left="6345" w:hanging="144"/>
      </w:pPr>
      <w:rPr>
        <w:rFonts w:hint="default"/>
        <w:lang w:val="pl-PL" w:eastAsia="en-US" w:bidi="ar-SA"/>
      </w:rPr>
    </w:lvl>
  </w:abstractNum>
  <w:num w:numId="1" w16cid:durableId="1629966961">
    <w:abstractNumId w:val="2"/>
  </w:num>
  <w:num w:numId="2" w16cid:durableId="958150502">
    <w:abstractNumId w:val="0"/>
  </w:num>
  <w:num w:numId="3" w16cid:durableId="935097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EF"/>
    <w:rsid w:val="000277B8"/>
    <w:rsid w:val="002340F5"/>
    <w:rsid w:val="0027096A"/>
    <w:rsid w:val="00421B13"/>
    <w:rsid w:val="005D1C41"/>
    <w:rsid w:val="00677C37"/>
    <w:rsid w:val="0072622E"/>
    <w:rsid w:val="007B31BE"/>
    <w:rsid w:val="008974EF"/>
    <w:rsid w:val="009C7D29"/>
    <w:rsid w:val="00CF1EB3"/>
    <w:rsid w:val="00E75D27"/>
    <w:rsid w:val="00ED1A4B"/>
    <w:rsid w:val="00F25E26"/>
    <w:rsid w:val="00FB765F"/>
    <w:rsid w:val="00FE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1FD5E"/>
  <w15:chartTrackingRefBased/>
  <w15:docId w15:val="{FCD576A5-DE2B-4185-8EED-B4ADFE05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4EF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74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7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74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7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7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7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7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7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74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74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74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74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74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74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74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7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7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7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7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7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74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74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74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7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74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74EF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89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974EF"/>
    <w:rPr>
      <w:b/>
      <w:bCs/>
    </w:rPr>
  </w:style>
  <w:style w:type="table" w:styleId="Tabela-Siatka">
    <w:name w:val="Table Grid"/>
    <w:basedOn w:val="Standardowy"/>
    <w:uiPriority w:val="39"/>
    <w:rsid w:val="008974E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8974EF"/>
    <w:pPr>
      <w:widowControl w:val="0"/>
      <w:autoSpaceDE w:val="0"/>
      <w:autoSpaceDN w:val="0"/>
      <w:spacing w:after="0" w:line="218" w:lineRule="exact"/>
      <w:ind w:left="73"/>
    </w:pPr>
    <w:rPr>
      <w:rFonts w:ascii="Verdana" w:eastAsia="Verdana" w:hAnsi="Verdana" w:cs="Verdana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7B31BE"/>
    <w:rPr>
      <w:color w:val="0563C1" w:themeColor="hyperlink"/>
      <w:u w:val="single"/>
    </w:rPr>
  </w:style>
  <w:style w:type="paragraph" w:customStyle="1" w:styleId="Default">
    <w:name w:val="Default"/>
    <w:rsid w:val="007B31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7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096A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7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09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pubenchmark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1251</Words>
  <Characters>7506</Characters>
  <Application>Microsoft Office Word</Application>
  <DocSecurity>0</DocSecurity>
  <Lines>62</Lines>
  <Paragraphs>17</Paragraphs>
  <ScaleCrop>false</ScaleCrop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</dc:creator>
  <cp:keywords/>
  <dc:description/>
  <cp:lastModifiedBy>Izabela Włodarczyk</cp:lastModifiedBy>
  <cp:revision>6</cp:revision>
  <cp:lastPrinted>2026-06-11T11:21:00Z</cp:lastPrinted>
  <dcterms:created xsi:type="dcterms:W3CDTF">2026-05-22T08:56:00Z</dcterms:created>
  <dcterms:modified xsi:type="dcterms:W3CDTF">2026-06-15T11:01:00Z</dcterms:modified>
</cp:coreProperties>
</file>